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E4" w:rsidRPr="001833D0" w:rsidRDefault="00C136E4" w:rsidP="00C136E4">
      <w:pPr>
        <w:rPr>
          <w:b/>
        </w:rPr>
      </w:pPr>
      <w:r w:rsidRPr="001833D0">
        <w:rPr>
          <w:b/>
        </w:rPr>
        <w:t>ТН ВЭД 2017 и таможенный тариф</w:t>
      </w:r>
    </w:p>
    <w:p w:rsidR="003D1E29" w:rsidRDefault="003C4A75" w:rsidP="00FC5403">
      <w:pPr>
        <w:ind w:firstLine="708"/>
      </w:pPr>
      <w:r w:rsidRPr="00FC5403">
        <w:t>Постановлением Президента Республики Узбекистан от 28.12.2017 года № ПП-3448  с 01 января 2018 года</w:t>
      </w:r>
      <w:r>
        <w:t>, в</w:t>
      </w:r>
      <w:r w:rsidR="003D1E29" w:rsidRPr="00FC5403">
        <w:t xml:space="preserve"> связи с введением 6-го издания Гармонизированной системы описания и кодирования товаров, </w:t>
      </w:r>
      <w:r>
        <w:t xml:space="preserve">в Узбекистане была </w:t>
      </w:r>
      <w:r w:rsidR="00FC5403" w:rsidRPr="00FC5403">
        <w:t>введена</w:t>
      </w:r>
      <w:r w:rsidR="003D1E29" w:rsidRPr="00FC5403">
        <w:t xml:space="preserve">  в </w:t>
      </w:r>
      <w:r w:rsidR="00FC5403" w:rsidRPr="00FC5403">
        <w:t xml:space="preserve">действие </w:t>
      </w:r>
      <w:r w:rsidR="003D1E29" w:rsidRPr="00FC5403">
        <w:t>Товарн</w:t>
      </w:r>
      <w:r w:rsidR="00FC5403" w:rsidRPr="00FC5403">
        <w:t>ая номенклатура</w:t>
      </w:r>
      <w:r w:rsidR="003D1E29" w:rsidRPr="00FC5403">
        <w:t xml:space="preserve"> внешнеэкономической деятельности Республики Узбекистан</w:t>
      </w:r>
      <w:r w:rsidR="00FC5403" w:rsidRPr="00FC5403">
        <w:t xml:space="preserve"> версии 2017 года.</w:t>
      </w:r>
    </w:p>
    <w:p w:rsidR="00CA2D8A" w:rsidRPr="00FC5403" w:rsidRDefault="00CA2D8A" w:rsidP="00FC5403">
      <w:pPr>
        <w:ind w:firstLine="708"/>
      </w:pPr>
      <w:r>
        <w:t>В этой связи у специалистов по таможенному оформлению возникло два основных вопроса: «Как правильно классифицировать?» и «Как правильно применять таможенный тариф?».</w:t>
      </w:r>
    </w:p>
    <w:p w:rsidR="00FC5403" w:rsidRPr="00FC5403" w:rsidRDefault="00FC5403" w:rsidP="00FC5403">
      <w:pPr>
        <w:ind w:firstLine="708"/>
        <w:jc w:val="both"/>
      </w:pPr>
      <w:r w:rsidRPr="00FC5403">
        <w:t>Изменения в основном затрагивают товары следующих отраслей:</w:t>
      </w:r>
    </w:p>
    <w:p w:rsidR="00FC5403" w:rsidRPr="00FC5403" w:rsidRDefault="00FC5403" w:rsidP="00FC5403">
      <w:pPr>
        <w:pStyle w:val="a4"/>
        <w:numPr>
          <w:ilvl w:val="0"/>
          <w:numId w:val="3"/>
        </w:numPr>
        <w:jc w:val="both"/>
      </w:pPr>
      <w:r w:rsidRPr="00FC5403">
        <w:t>агропромышленный сектор;</w:t>
      </w:r>
    </w:p>
    <w:p w:rsidR="00FC5403" w:rsidRPr="00FC5403" w:rsidRDefault="00FC5403" w:rsidP="00FC5403">
      <w:pPr>
        <w:pStyle w:val="a4"/>
        <w:numPr>
          <w:ilvl w:val="0"/>
          <w:numId w:val="3"/>
        </w:numPr>
        <w:jc w:val="both"/>
      </w:pPr>
      <w:r w:rsidRPr="00FC5403">
        <w:t>химическая промышленность; </w:t>
      </w:r>
    </w:p>
    <w:p w:rsidR="00FC5403" w:rsidRPr="00FC5403" w:rsidRDefault="00FC5403" w:rsidP="00FC5403">
      <w:pPr>
        <w:pStyle w:val="a4"/>
        <w:numPr>
          <w:ilvl w:val="0"/>
          <w:numId w:val="3"/>
        </w:numPr>
        <w:jc w:val="both"/>
      </w:pPr>
      <w:r w:rsidRPr="00FC5403">
        <w:t>деревоперерабатывающая отрасль;</w:t>
      </w:r>
    </w:p>
    <w:p w:rsidR="00FC5403" w:rsidRPr="00FC5403" w:rsidRDefault="00FC5403" w:rsidP="00FC5403">
      <w:pPr>
        <w:pStyle w:val="a4"/>
        <w:numPr>
          <w:ilvl w:val="0"/>
          <w:numId w:val="3"/>
        </w:numPr>
        <w:jc w:val="both"/>
      </w:pPr>
      <w:r w:rsidRPr="00FC5403">
        <w:t>текстильная промышленность;</w:t>
      </w:r>
    </w:p>
    <w:p w:rsidR="00FC5403" w:rsidRPr="00FC5403" w:rsidRDefault="00FC5403" w:rsidP="00FC5403">
      <w:pPr>
        <w:pStyle w:val="a4"/>
        <w:numPr>
          <w:ilvl w:val="0"/>
          <w:numId w:val="3"/>
        </w:numPr>
        <w:jc w:val="both"/>
      </w:pPr>
      <w:r w:rsidRPr="00FC5403">
        <w:t>недрагоценные металлы;</w:t>
      </w:r>
    </w:p>
    <w:p w:rsidR="00FC5403" w:rsidRPr="00FC5403" w:rsidRDefault="00FC5403" w:rsidP="00FC5403">
      <w:pPr>
        <w:pStyle w:val="a4"/>
        <w:numPr>
          <w:ilvl w:val="0"/>
          <w:numId w:val="3"/>
        </w:numPr>
        <w:jc w:val="both"/>
      </w:pPr>
      <w:r w:rsidRPr="00FC5403">
        <w:t>машиностроение;</w:t>
      </w:r>
    </w:p>
    <w:p w:rsidR="00FC5403" w:rsidRPr="00FC5403" w:rsidRDefault="00FC5403" w:rsidP="00FC5403">
      <w:pPr>
        <w:pStyle w:val="a4"/>
        <w:numPr>
          <w:ilvl w:val="0"/>
          <w:numId w:val="3"/>
        </w:numPr>
        <w:jc w:val="both"/>
      </w:pPr>
      <w:r w:rsidRPr="00FC5403">
        <w:t>транспортные средства и др.</w:t>
      </w:r>
    </w:p>
    <w:p w:rsidR="00FC5403" w:rsidRDefault="00FC5403" w:rsidP="00E52742">
      <w:pPr>
        <w:ind w:firstLine="360"/>
        <w:jc w:val="both"/>
      </w:pPr>
      <w:r w:rsidRPr="00FC5403">
        <w:t xml:space="preserve">Основная часть этих поправок стала результатом </w:t>
      </w:r>
      <w:r>
        <w:t xml:space="preserve">развития новых технологий, а так же </w:t>
      </w:r>
      <w:r w:rsidRPr="00FC5403">
        <w:t>включения в номенклатуру ГС положений, отражающих необходимость контроля за международной торговлей товарами, имеющими значение для решения социальных вопросов (например, обеспечение продовольственной безопасности) и защиты окружающей природной среды.</w:t>
      </w:r>
    </w:p>
    <w:p w:rsidR="00FC5403" w:rsidRDefault="003C4A75" w:rsidP="00E52742">
      <w:pPr>
        <w:ind w:firstLine="360"/>
        <w:jc w:val="both"/>
        <w:rPr>
          <w:color w:val="000000"/>
          <w:shd w:val="clear" w:color="auto" w:fill="FFFFFF"/>
        </w:rPr>
      </w:pPr>
      <w:bookmarkStart w:id="0" w:name="3486884"/>
      <w:r>
        <w:t xml:space="preserve">Для правильного применения на практике новой Товарной номенклатуры </w:t>
      </w:r>
      <w:r w:rsidR="00E52742" w:rsidRPr="00E52742">
        <w:t>Постановление</w:t>
      </w:r>
      <w:bookmarkEnd w:id="0"/>
      <w:r w:rsidR="00E52742" w:rsidRPr="00E52742">
        <w:t xml:space="preserve">м </w:t>
      </w:r>
      <w:bookmarkStart w:id="1" w:name="3486885"/>
      <w:r w:rsidR="00E52742" w:rsidRPr="00E52742">
        <w:t>Кабинета Министров Республики Узбекистан</w:t>
      </w:r>
      <w:bookmarkEnd w:id="1"/>
      <w:r w:rsidR="00E52742">
        <w:t xml:space="preserve"> от 30.12.2017 года № 1042 </w:t>
      </w:r>
      <w:bookmarkStart w:id="2" w:name="3486892"/>
      <w:r>
        <w:t xml:space="preserve">был </w:t>
      </w:r>
      <w:r w:rsidR="00E52742">
        <w:t xml:space="preserve">утвержден </w:t>
      </w:r>
      <w:r w:rsidR="00E52742">
        <w:rPr>
          <w:color w:val="000000"/>
          <w:shd w:val="clear" w:color="auto" w:fill="FFFFFF"/>
        </w:rPr>
        <w:t>Перечень товаров, классификационные коды которых изменились в связи с введением Товарной номенклатуры внешнеэкономической деятельности Республики Узбекистан версии 2017 года </w:t>
      </w:r>
      <w:bookmarkEnd w:id="2"/>
      <w:r w:rsidR="00E52742">
        <w:rPr>
          <w:color w:val="000000"/>
          <w:shd w:val="clear" w:color="auto" w:fill="FFFFFF"/>
        </w:rPr>
        <w:t>(далее – ТН ВЭД версии 2017 года).</w:t>
      </w:r>
    </w:p>
    <w:p w:rsidR="003C4A75" w:rsidRDefault="00E52742" w:rsidP="00E52742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 видно из этого Перечня</w:t>
      </w:r>
      <w:r w:rsidR="003C4A75">
        <w:rPr>
          <w:color w:val="000000"/>
          <w:shd w:val="clear" w:color="auto" w:fill="FFFFFF"/>
        </w:rPr>
        <w:t xml:space="preserve">, в ТН ВЭД версии 2017 года были </w:t>
      </w:r>
      <w:r>
        <w:rPr>
          <w:color w:val="000000"/>
          <w:shd w:val="clear" w:color="auto" w:fill="FFFFFF"/>
        </w:rPr>
        <w:t xml:space="preserve">введены новые товарные </w:t>
      </w:r>
      <w:proofErr w:type="spellStart"/>
      <w:r>
        <w:rPr>
          <w:color w:val="000000"/>
          <w:shd w:val="clear" w:color="auto" w:fill="FFFFFF"/>
        </w:rPr>
        <w:t>подсубпозиции</w:t>
      </w:r>
      <w:proofErr w:type="spellEnd"/>
      <w:r w:rsidR="003C4A75">
        <w:rPr>
          <w:color w:val="000000"/>
          <w:shd w:val="clear" w:color="auto" w:fill="FFFFFF"/>
        </w:rPr>
        <w:t xml:space="preserve">. Причем в новые </w:t>
      </w:r>
      <w:proofErr w:type="spellStart"/>
      <w:r w:rsidR="003C4A75">
        <w:rPr>
          <w:color w:val="000000"/>
          <w:shd w:val="clear" w:color="auto" w:fill="FFFFFF"/>
        </w:rPr>
        <w:t>подсубпозиции</w:t>
      </w:r>
      <w:proofErr w:type="spellEnd"/>
      <w:r w:rsidR="003C4A75">
        <w:rPr>
          <w:color w:val="000000"/>
          <w:shd w:val="clear" w:color="auto" w:fill="FFFFFF"/>
        </w:rPr>
        <w:t xml:space="preserve"> произошел как и полный перенос из </w:t>
      </w:r>
      <w:proofErr w:type="spellStart"/>
      <w:r w:rsidR="003C4A75">
        <w:rPr>
          <w:color w:val="000000"/>
          <w:shd w:val="clear" w:color="auto" w:fill="FFFFFF"/>
        </w:rPr>
        <w:t>подсубпозиций</w:t>
      </w:r>
      <w:proofErr w:type="spellEnd"/>
      <w:r w:rsidR="003C4A75">
        <w:rPr>
          <w:color w:val="000000"/>
          <w:shd w:val="clear" w:color="auto" w:fill="FFFFFF"/>
        </w:rPr>
        <w:t xml:space="preserve"> ТН ВЭД версии 2012 года с исключением старых </w:t>
      </w:r>
      <w:proofErr w:type="spellStart"/>
      <w:r w:rsidR="003C4A75">
        <w:rPr>
          <w:color w:val="000000"/>
          <w:shd w:val="clear" w:color="auto" w:fill="FFFFFF"/>
        </w:rPr>
        <w:t>подсубпозиции</w:t>
      </w:r>
      <w:proofErr w:type="spellEnd"/>
      <w:r w:rsidR="003C4A75">
        <w:rPr>
          <w:color w:val="000000"/>
          <w:shd w:val="clear" w:color="auto" w:fill="FFFFFF"/>
        </w:rPr>
        <w:t xml:space="preserve">, так и перенос только части товаров из </w:t>
      </w:r>
      <w:proofErr w:type="spellStart"/>
      <w:r w:rsidR="003C4A75">
        <w:rPr>
          <w:color w:val="000000"/>
          <w:shd w:val="clear" w:color="auto" w:fill="FFFFFF"/>
        </w:rPr>
        <w:t>подсубпозиций</w:t>
      </w:r>
      <w:proofErr w:type="spellEnd"/>
      <w:r w:rsidR="003C4A75">
        <w:rPr>
          <w:color w:val="000000"/>
          <w:shd w:val="clear" w:color="auto" w:fill="FFFFFF"/>
        </w:rPr>
        <w:t xml:space="preserve"> ТН ВЭД версии 2012 года с сохранением в действии старых </w:t>
      </w:r>
      <w:proofErr w:type="spellStart"/>
      <w:r w:rsidR="003C4A75">
        <w:rPr>
          <w:color w:val="000000"/>
          <w:shd w:val="clear" w:color="auto" w:fill="FFFFFF"/>
        </w:rPr>
        <w:t>подсубпозиции</w:t>
      </w:r>
      <w:proofErr w:type="spellEnd"/>
      <w:r w:rsidR="003C4A75">
        <w:rPr>
          <w:color w:val="000000"/>
          <w:shd w:val="clear" w:color="auto" w:fill="FFFFFF"/>
        </w:rPr>
        <w:t>.</w:t>
      </w:r>
    </w:p>
    <w:p w:rsidR="00CA2D8A" w:rsidRDefault="00CA2D8A" w:rsidP="007869AD">
      <w:pPr>
        <w:spacing w:after="0" w:line="240" w:lineRule="auto"/>
        <w:ind w:firstLine="360"/>
        <w:jc w:val="both"/>
        <w:rPr>
          <w:b/>
          <w:bCs/>
        </w:rPr>
      </w:pPr>
      <w:r>
        <w:t xml:space="preserve">Так, к примеру, в товарной позиции 8542 появились новые 10-значные </w:t>
      </w:r>
      <w:proofErr w:type="spellStart"/>
      <w:r>
        <w:t>подсубпозиции</w:t>
      </w:r>
      <w:proofErr w:type="spellEnd"/>
      <w:r>
        <w:t xml:space="preserve">, имеющие в своем описании общие признаки  - </w:t>
      </w:r>
      <w:r w:rsidRPr="00CA2D8A">
        <w:rPr>
          <w:b/>
        </w:rPr>
        <w:t>«</w:t>
      </w:r>
      <w:r w:rsidRPr="00C136E4">
        <w:rPr>
          <w:b/>
          <w:bCs/>
        </w:rPr>
        <w:t>товары, поименованные в примечании 9 (б) (</w:t>
      </w:r>
      <w:proofErr w:type="spellStart"/>
      <w:r w:rsidRPr="00C136E4">
        <w:rPr>
          <w:b/>
          <w:bCs/>
        </w:rPr>
        <w:t>iv</w:t>
      </w:r>
      <w:proofErr w:type="spellEnd"/>
      <w:r w:rsidRPr="00C136E4">
        <w:rPr>
          <w:b/>
          <w:bCs/>
        </w:rPr>
        <w:t>) к данной группе</w:t>
      </w:r>
      <w:r>
        <w:rPr>
          <w:b/>
          <w:bCs/>
        </w:rPr>
        <w:t xml:space="preserve">», </w:t>
      </w:r>
      <w:r w:rsidRPr="00CA2D8A">
        <w:t>а именно</w:t>
      </w:r>
      <w:r>
        <w:rPr>
          <w:b/>
          <w:bCs/>
        </w:rPr>
        <w:t>:</w:t>
      </w:r>
    </w:p>
    <w:p w:rsidR="00CA2D8A" w:rsidRPr="00C136E4" w:rsidRDefault="00CA2D8A" w:rsidP="007869AD">
      <w:pPr>
        <w:spacing w:after="0" w:line="240" w:lineRule="auto"/>
      </w:pPr>
      <w:r w:rsidRPr="00C136E4">
        <w:t xml:space="preserve">8542 31 300 0 (процессоры….), </w:t>
      </w:r>
    </w:p>
    <w:p w:rsidR="00CA2D8A" w:rsidRPr="00C136E4" w:rsidRDefault="00CA2D8A" w:rsidP="007869AD">
      <w:pPr>
        <w:spacing w:after="0" w:line="240" w:lineRule="auto"/>
      </w:pPr>
      <w:r w:rsidRPr="00C136E4">
        <w:t xml:space="preserve">8542 32 300 0 (запоминающие устройства…), </w:t>
      </w:r>
    </w:p>
    <w:p w:rsidR="00CA2D8A" w:rsidRPr="00C136E4" w:rsidRDefault="00CA2D8A" w:rsidP="007869AD">
      <w:pPr>
        <w:spacing w:after="0" w:line="240" w:lineRule="auto"/>
      </w:pPr>
      <w:r w:rsidRPr="00C136E4">
        <w:t xml:space="preserve">8542 33 300 0 (усилители…), </w:t>
      </w:r>
    </w:p>
    <w:p w:rsidR="00CA2D8A" w:rsidRDefault="00CA2D8A" w:rsidP="007869AD">
      <w:pPr>
        <w:spacing w:after="0" w:line="240" w:lineRule="auto"/>
      </w:pPr>
      <w:r w:rsidRPr="00C136E4">
        <w:t>8542 39 300 0 (прочие…)</w:t>
      </w:r>
      <w:r w:rsidR="007869AD">
        <w:t>.</w:t>
      </w:r>
    </w:p>
    <w:p w:rsidR="007869AD" w:rsidRDefault="007869AD" w:rsidP="007869AD">
      <w:pPr>
        <w:spacing w:after="0" w:line="240" w:lineRule="auto"/>
      </w:pPr>
    </w:p>
    <w:p w:rsidR="007869AD" w:rsidRDefault="007869AD" w:rsidP="007869AD">
      <w:pPr>
        <w:spacing w:after="0" w:line="240" w:lineRule="auto"/>
      </w:pPr>
      <w:r>
        <w:tab/>
        <w:t xml:space="preserve">В  указанные </w:t>
      </w:r>
      <w:r w:rsidR="003C4A75">
        <w:t xml:space="preserve">выше </w:t>
      </w:r>
      <w:proofErr w:type="spellStart"/>
      <w:r>
        <w:t>подсубпозиции</w:t>
      </w:r>
      <w:proofErr w:type="spellEnd"/>
      <w:r>
        <w:t xml:space="preserve"> осуществлен перенос товаров </w:t>
      </w:r>
      <w:proofErr w:type="gramStart"/>
      <w:r>
        <w:t>из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100 (!) других 10-значных </w:t>
      </w:r>
      <w:proofErr w:type="spellStart"/>
      <w:r>
        <w:t>подсубпозиций</w:t>
      </w:r>
      <w:proofErr w:type="spellEnd"/>
      <w:r w:rsidR="003C4A75">
        <w:t xml:space="preserve"> ТН ВЭД версии 2012 года</w:t>
      </w:r>
      <w:r>
        <w:t xml:space="preserve">, </w:t>
      </w:r>
      <w:r w:rsidR="003C4A75">
        <w:t xml:space="preserve">причем данные субпозиции </w:t>
      </w:r>
      <w:r>
        <w:t>существую</w:t>
      </w:r>
      <w:r w:rsidR="003C4A75">
        <w:t>т</w:t>
      </w:r>
      <w:r>
        <w:t xml:space="preserve"> при этом </w:t>
      </w:r>
      <w:r w:rsidR="003C4A75">
        <w:t xml:space="preserve">и </w:t>
      </w:r>
      <w:r>
        <w:t xml:space="preserve">в </w:t>
      </w:r>
      <w:r w:rsidR="003C4A75">
        <w:t xml:space="preserve">новой </w:t>
      </w:r>
      <w:r>
        <w:t>ТН ВЭД версии 2017 года.</w:t>
      </w:r>
    </w:p>
    <w:p w:rsidR="004763C5" w:rsidRDefault="00C83087" w:rsidP="007869AD">
      <w:pPr>
        <w:spacing w:after="0" w:line="240" w:lineRule="auto"/>
      </w:pPr>
      <w:r>
        <w:tab/>
      </w:r>
    </w:p>
    <w:p w:rsidR="00C83087" w:rsidRPr="00C83087" w:rsidRDefault="006A211A" w:rsidP="007869AD">
      <w:pPr>
        <w:spacing w:after="0" w:line="240" w:lineRule="auto"/>
      </w:pPr>
      <w:r>
        <w:lastRenderedPageBreak/>
        <w:t xml:space="preserve">Что же изменилось? </w:t>
      </w:r>
      <w:r w:rsidR="00C83087" w:rsidRPr="00C83087">
        <w:rPr>
          <w:b/>
        </w:rPr>
        <w:t xml:space="preserve">Какой именно товар перестал классифицироваться в прежних товарных позициях и перенесен в товарную позицию 8542? </w:t>
      </w:r>
      <w:r w:rsidR="00C83087" w:rsidRPr="00C83087">
        <w:t>То есть</w:t>
      </w:r>
      <w:r w:rsidR="00C83087">
        <w:t>,</w:t>
      </w:r>
      <w:r w:rsidR="00C83087" w:rsidRPr="00C83087">
        <w:t xml:space="preserve"> налицо первый из заданных в начале статьи вопросов, который (как показывает практика) практически является извечным вопросом:</w:t>
      </w:r>
    </w:p>
    <w:p w:rsidR="007869AD" w:rsidRPr="00C83087" w:rsidRDefault="007869AD" w:rsidP="007869AD">
      <w:pPr>
        <w:spacing w:after="0" w:line="240" w:lineRule="auto"/>
      </w:pPr>
      <w:r w:rsidRPr="00C83087">
        <w:t xml:space="preserve"> </w:t>
      </w:r>
      <w:bookmarkStart w:id="3" w:name="_GoBack"/>
      <w:bookmarkEnd w:id="3"/>
    </w:p>
    <w:p w:rsidR="00FC5403" w:rsidRPr="007869AD" w:rsidRDefault="007869AD" w:rsidP="00A40F92">
      <w:pPr>
        <w:jc w:val="both"/>
        <w:rPr>
          <w:b/>
          <w:i/>
        </w:rPr>
      </w:pPr>
      <w:r w:rsidRPr="007869AD">
        <w:rPr>
          <w:b/>
          <w:i/>
        </w:rPr>
        <w:t>Как классифицировать?</w:t>
      </w:r>
    </w:p>
    <w:p w:rsidR="00C83087" w:rsidRDefault="007869AD" w:rsidP="00A40F92">
      <w:pPr>
        <w:jc w:val="both"/>
      </w:pPr>
      <w:r>
        <w:t xml:space="preserve">Ответ </w:t>
      </w:r>
      <w:r w:rsidR="00C83087">
        <w:t xml:space="preserve"> очевидный</w:t>
      </w:r>
      <w:r>
        <w:t xml:space="preserve"> </w:t>
      </w:r>
      <w:r w:rsidR="00C83087">
        <w:t xml:space="preserve"> - используя Основные правила интерпретации ТН ВЭД, первое из которых гласит:  «</w:t>
      </w:r>
      <w:r w:rsidR="00C83087" w:rsidRPr="00C83087">
        <w:t xml:space="preserve">для юридических целей классификация товаров в ТН ВЭД осуществляется исходя из текстов </w:t>
      </w:r>
      <w:r w:rsidR="00C83087" w:rsidRPr="00C83087">
        <w:rPr>
          <w:b/>
        </w:rPr>
        <w:t>товарных позиций</w:t>
      </w:r>
      <w:r w:rsidR="00C83087" w:rsidRPr="00C83087">
        <w:t xml:space="preserve"> и соответствующих </w:t>
      </w:r>
      <w:r w:rsidR="00C83087" w:rsidRPr="00C83087">
        <w:rPr>
          <w:b/>
        </w:rPr>
        <w:t>примечаний к разделам или группам</w:t>
      </w:r>
      <w:r w:rsidR="00C83087">
        <w:t>».</w:t>
      </w:r>
    </w:p>
    <w:p w:rsidR="00C83087" w:rsidRDefault="00C83087" w:rsidP="00A40F92">
      <w:pPr>
        <w:jc w:val="both"/>
      </w:pPr>
      <w:r>
        <w:tab/>
        <w:t>Будем и далее рассматривать приведенный выше пример</w:t>
      </w:r>
      <w:r w:rsidR="00A46B5C">
        <w:t>,</w:t>
      </w:r>
      <w:r>
        <w:t xml:space="preserve"> с некоторыми упрощениями:</w:t>
      </w:r>
    </w:p>
    <w:p w:rsidR="00C83087" w:rsidRDefault="00C83087" w:rsidP="00A40F92">
      <w:pPr>
        <w:jc w:val="both"/>
      </w:pPr>
      <w:r>
        <w:t xml:space="preserve">рассмотрим перенос товара из товарных  </w:t>
      </w:r>
      <w:proofErr w:type="spellStart"/>
      <w:r>
        <w:t>подсубпозиций</w:t>
      </w:r>
      <w:proofErr w:type="spellEnd"/>
      <w:r>
        <w:t xml:space="preserve">  </w:t>
      </w:r>
      <w:r w:rsidRPr="00C136E4">
        <w:t>9504 50 000 2</w:t>
      </w:r>
      <w:r w:rsidR="00225D54">
        <w:t xml:space="preserve"> (</w:t>
      </w:r>
      <w:r w:rsidR="00225D54" w:rsidRPr="00225D54">
        <w:rPr>
          <w:b/>
        </w:rPr>
        <w:t>электронные игры</w:t>
      </w:r>
      <w:r w:rsidR="00225D54">
        <w:t xml:space="preserve">) </w:t>
      </w:r>
      <w:r>
        <w:t xml:space="preserve"> и  </w:t>
      </w:r>
      <w:r w:rsidRPr="00C136E4">
        <w:t>9504 90 800 9</w:t>
      </w:r>
      <w:r w:rsidR="00225D54">
        <w:t xml:space="preserve"> (</w:t>
      </w:r>
      <w:r w:rsidR="00225D54" w:rsidRPr="00225D54">
        <w:rPr>
          <w:b/>
        </w:rPr>
        <w:t>консоли для видеоигр и оборудование для видеоигр</w:t>
      </w:r>
      <w:r w:rsidR="00225D54" w:rsidRPr="00C136E4">
        <w:t xml:space="preserve">, </w:t>
      </w:r>
      <w:proofErr w:type="gramStart"/>
      <w:r w:rsidR="00225D54" w:rsidRPr="00C136E4">
        <w:t>кроме</w:t>
      </w:r>
      <w:proofErr w:type="gramEnd"/>
      <w:r w:rsidR="00225D54" w:rsidRPr="00C136E4">
        <w:t xml:space="preserve"> указанных в субпозиции 950430…</w:t>
      </w:r>
      <w:r w:rsidR="00225D54">
        <w:t>)</w:t>
      </w:r>
      <w:r w:rsidR="006A211A">
        <w:t>.</w:t>
      </w:r>
    </w:p>
    <w:p w:rsidR="006A211A" w:rsidRDefault="006A211A" w:rsidP="00A40F92">
      <w:pPr>
        <w:spacing w:after="0" w:line="240" w:lineRule="auto"/>
        <w:jc w:val="both"/>
      </w:pPr>
      <w:r>
        <w:tab/>
        <w:t>Напомним наименование товарных позиций:</w:t>
      </w:r>
    </w:p>
    <w:p w:rsidR="006A211A" w:rsidRDefault="006A211A" w:rsidP="00A40F92">
      <w:pPr>
        <w:spacing w:after="0" w:line="240" w:lineRule="auto"/>
        <w:jc w:val="both"/>
      </w:pPr>
      <w:r>
        <w:t>«</w:t>
      </w:r>
      <w:r w:rsidRPr="006A211A">
        <w:rPr>
          <w:b/>
        </w:rPr>
        <w:t>8542</w:t>
      </w:r>
      <w:r w:rsidRPr="006A211A">
        <w:t xml:space="preserve"> </w:t>
      </w:r>
      <w:r>
        <w:t xml:space="preserve"> Схемы электронные интегральные»</w:t>
      </w:r>
    </w:p>
    <w:p w:rsidR="006A211A" w:rsidRDefault="006A211A" w:rsidP="00A40F92">
      <w:pPr>
        <w:spacing w:line="240" w:lineRule="auto"/>
        <w:jc w:val="both"/>
      </w:pPr>
      <w:r>
        <w:t>«</w:t>
      </w:r>
      <w:r w:rsidRPr="006A211A">
        <w:rPr>
          <w:b/>
        </w:rPr>
        <w:t>9504</w:t>
      </w:r>
      <w:r>
        <w:t xml:space="preserve">  </w:t>
      </w:r>
      <w:r w:rsidRPr="006A211A">
        <w:t xml:space="preserve">Консоли и оборудование для видеоигр, товары для развлечений, настольные или комнатные игры, включая столы для игры в </w:t>
      </w:r>
      <w:proofErr w:type="spellStart"/>
      <w:r w:rsidRPr="006A211A">
        <w:t>пинбол</w:t>
      </w:r>
      <w:proofErr w:type="spellEnd"/>
      <w:r w:rsidRPr="006A211A">
        <w:t>, бильярд, специальные столы для игр в казино и автоматическое оборудование для боулинга</w:t>
      </w:r>
      <w:r>
        <w:t>».</w:t>
      </w:r>
    </w:p>
    <w:p w:rsidR="006A211A" w:rsidRDefault="006A211A" w:rsidP="00A40F92">
      <w:pPr>
        <w:spacing w:line="240" w:lineRule="auto"/>
        <w:ind w:firstLine="708"/>
        <w:jc w:val="both"/>
      </w:pPr>
      <w:r>
        <w:t xml:space="preserve">Тексты товарных позиций не изменились по сравнению с ТН ВЭД версии 2012 года, </w:t>
      </w:r>
      <w:proofErr w:type="gramStart"/>
      <w:r>
        <w:t>следовательно</w:t>
      </w:r>
      <w:proofErr w:type="gramEnd"/>
      <w:r>
        <w:t xml:space="preserve"> необходимо искать ответ в текстах  </w:t>
      </w:r>
      <w:r w:rsidRPr="00C83087">
        <w:rPr>
          <w:b/>
        </w:rPr>
        <w:t>примечаний к разделам или группам</w:t>
      </w:r>
      <w:r>
        <w:rPr>
          <w:b/>
        </w:rPr>
        <w:t>.</w:t>
      </w:r>
    </w:p>
    <w:p w:rsidR="006A211A" w:rsidRDefault="006A211A" w:rsidP="00A40F92">
      <w:pPr>
        <w:jc w:val="both"/>
      </w:pPr>
      <w:r>
        <w:tab/>
      </w:r>
      <w:proofErr w:type="gramStart"/>
      <w:r>
        <w:t>Сравнив тексты примечаний к группе 85 (между ТН ВЭД версии 2012 года и ТН ВЭД версии 2017 года) мы заметим несколько различий,  в том числе – появление четвертого определения для понятия «</w:t>
      </w:r>
      <w:r w:rsidRPr="00225D54">
        <w:rPr>
          <w:b/>
        </w:rPr>
        <w:t>схемы электронные интегральные</w:t>
      </w:r>
      <w:r>
        <w:t>» (примечание 8 (б) к группе 85 ТН ВЭД версии 2012 года и примечание 9 (б) к группе 85 ТН ВЭД версии 2017 года), а именно (краткая цитата):</w:t>
      </w:r>
      <w:proofErr w:type="gramEnd"/>
    </w:p>
    <w:p w:rsidR="006A211A" w:rsidRDefault="006A211A" w:rsidP="006A211A">
      <w:r>
        <w:t xml:space="preserve">  «</w:t>
      </w:r>
      <w:r w:rsidRPr="00C136E4">
        <w:t>(</w:t>
      </w:r>
      <w:proofErr w:type="spellStart"/>
      <w:r w:rsidRPr="00C136E4">
        <w:t>iv</w:t>
      </w:r>
      <w:proofErr w:type="spellEnd"/>
      <w:r w:rsidRPr="00C136E4">
        <w:t xml:space="preserve">) </w:t>
      </w:r>
      <w:r w:rsidRPr="00C136E4">
        <w:rPr>
          <w:b/>
          <w:bCs/>
        </w:rPr>
        <w:t>многокомпонентные интегральные схемы</w:t>
      </w:r>
      <w:r w:rsidRPr="00C136E4">
        <w:t xml:space="preserve">, состоящие из одной или более монолитных, гибридных или многокристальных </w:t>
      </w:r>
      <w:r w:rsidRPr="00C136E4">
        <w:rPr>
          <w:b/>
          <w:bCs/>
        </w:rPr>
        <w:t>интегральных схем</w:t>
      </w:r>
      <w:r w:rsidRPr="00C136E4">
        <w:t xml:space="preserve">, объединенных, по крайней мере, с одним из следующих </w:t>
      </w:r>
      <w:r w:rsidRPr="00C136E4">
        <w:rPr>
          <w:b/>
          <w:bCs/>
        </w:rPr>
        <w:t>компонентов: датчиками на основе кремния, приводами на основе кремния</w:t>
      </w:r>
      <w:r w:rsidRPr="00C136E4">
        <w:t xml:space="preserve">, генераторами на основе кремния, резонаторами на основе кремния или их комбинациями, </w:t>
      </w:r>
      <w:r w:rsidRPr="00C136E4">
        <w:rPr>
          <w:b/>
          <w:bCs/>
        </w:rPr>
        <w:t xml:space="preserve">или компонентами, выполняющими функции изделий, классифицируемых в товарных позициях 8532, 8533, 8541, </w:t>
      </w:r>
      <w:r w:rsidRPr="00C136E4">
        <w:t xml:space="preserve">или индукторами, классифицируемыми в товарной позиции 8504, неразделимо объединенные в единое целое как интегральная схема, представляющая собой компонент, устанавливаемый </w:t>
      </w:r>
      <w:r w:rsidRPr="00A40F92">
        <w:rPr>
          <w:b/>
        </w:rPr>
        <w:t>на печатной плате или другом носителе</w:t>
      </w:r>
      <w:r w:rsidRPr="00C136E4">
        <w:t xml:space="preserve">, путем подключения к контактам, проводникам, шариковым выводам, заземлениям, выводам </w:t>
      </w:r>
      <w:r w:rsidRPr="00C136E4">
        <w:rPr>
          <w:b/>
          <w:bCs/>
        </w:rPr>
        <w:t>или контактным площадкам</w:t>
      </w:r>
      <w:r>
        <w:t>….».</w:t>
      </w:r>
    </w:p>
    <w:p w:rsidR="006A211A" w:rsidRDefault="006A211A" w:rsidP="006A211A">
      <w:r>
        <w:tab/>
        <w:t>В то же время неизменным остался текст одного из примечаний</w:t>
      </w:r>
      <w:r w:rsidR="00225D54">
        <w:t xml:space="preserve"> к группе 95:</w:t>
      </w:r>
    </w:p>
    <w:p w:rsidR="00225D54" w:rsidRDefault="00225D54" w:rsidP="006A211A">
      <w:pPr>
        <w:rPr>
          <w:b/>
          <w:bCs/>
        </w:rPr>
      </w:pPr>
      <w:r>
        <w:t xml:space="preserve">«3. </w:t>
      </w:r>
      <w:r w:rsidRPr="00C136E4">
        <w:t xml:space="preserve">При условии соблюдения положений примечания 1 к данной группе части и принадлежности, предназначенные исключительно или в основном для использования вместе с товарами данной группы, </w:t>
      </w:r>
      <w:r w:rsidRPr="00C136E4">
        <w:rPr>
          <w:b/>
          <w:bCs/>
        </w:rPr>
        <w:t>должны классифицироваться с этими товарами</w:t>
      </w:r>
      <w:r>
        <w:rPr>
          <w:b/>
          <w:bCs/>
        </w:rPr>
        <w:t>».</w:t>
      </w:r>
    </w:p>
    <w:p w:rsidR="00225D54" w:rsidRDefault="00225D54" w:rsidP="006A211A">
      <w:pPr>
        <w:rPr>
          <w:b/>
          <w:bCs/>
        </w:rPr>
      </w:pPr>
    </w:p>
    <w:p w:rsidR="00225D54" w:rsidRDefault="00225D54" w:rsidP="00A40F92">
      <w:pPr>
        <w:ind w:firstLine="708"/>
        <w:jc w:val="both"/>
        <w:rPr>
          <w:b/>
          <w:bCs/>
        </w:rPr>
      </w:pPr>
      <w:proofErr w:type="gramStart"/>
      <w:r w:rsidRPr="00225D54">
        <w:rPr>
          <w:bCs/>
        </w:rPr>
        <w:t xml:space="preserve">Применяя аналогичный подход к рассмотрению причин изменения классификации товаров с  частичным переносом из сотни других </w:t>
      </w:r>
      <w:proofErr w:type="spellStart"/>
      <w:r w:rsidRPr="00225D54">
        <w:rPr>
          <w:bCs/>
        </w:rPr>
        <w:t>подсубпозиций</w:t>
      </w:r>
      <w:proofErr w:type="spellEnd"/>
      <w:r w:rsidRPr="00225D54">
        <w:rPr>
          <w:bCs/>
        </w:rPr>
        <w:t xml:space="preserve"> в </w:t>
      </w:r>
      <w:proofErr w:type="spellStart"/>
      <w:r w:rsidRPr="00225D54">
        <w:rPr>
          <w:bCs/>
        </w:rPr>
        <w:t>подсубпозиции</w:t>
      </w:r>
      <w:proofErr w:type="spellEnd"/>
      <w:r w:rsidRPr="00225D54">
        <w:rPr>
          <w:bCs/>
        </w:rPr>
        <w:t xml:space="preserve"> товарной позиции 8542</w:t>
      </w:r>
      <w:r>
        <w:rPr>
          <w:bCs/>
        </w:rPr>
        <w:t>, мы придем к выводу о том, что</w:t>
      </w:r>
      <w:r w:rsidRPr="00225D54">
        <w:rPr>
          <w:bCs/>
        </w:rPr>
        <w:t xml:space="preserve"> </w:t>
      </w:r>
      <w:r>
        <w:rPr>
          <w:b/>
          <w:bCs/>
        </w:rPr>
        <w:t xml:space="preserve">изменилась классификация некоторых </w:t>
      </w:r>
      <w:r w:rsidRPr="00225D54">
        <w:rPr>
          <w:b/>
          <w:bCs/>
          <w:u w:val="single"/>
        </w:rPr>
        <w:t>частей к товарам</w:t>
      </w:r>
      <w:r>
        <w:rPr>
          <w:b/>
          <w:bCs/>
        </w:rPr>
        <w:t xml:space="preserve">, </w:t>
      </w:r>
      <w:r w:rsidRPr="00225D54">
        <w:rPr>
          <w:bCs/>
        </w:rPr>
        <w:t>а именно</w:t>
      </w:r>
      <w:r>
        <w:rPr>
          <w:b/>
          <w:bCs/>
        </w:rPr>
        <w:t xml:space="preserve"> – «многокомпонентных интегральных схем», которые, </w:t>
      </w:r>
      <w:r w:rsidRPr="00A40F92">
        <w:rPr>
          <w:bCs/>
        </w:rPr>
        <w:t xml:space="preserve">представляя собой </w:t>
      </w:r>
      <w:r w:rsidRPr="00A40F92">
        <w:rPr>
          <w:bCs/>
        </w:rPr>
        <w:lastRenderedPageBreak/>
        <w:t xml:space="preserve">сборку из нескольких </w:t>
      </w:r>
      <w:r w:rsidR="00A40F92" w:rsidRPr="00A40F92">
        <w:rPr>
          <w:bCs/>
        </w:rPr>
        <w:t>электронных схем на одной опоре</w:t>
      </w:r>
      <w:r w:rsidRPr="00A40F92">
        <w:rPr>
          <w:bCs/>
        </w:rPr>
        <w:t xml:space="preserve"> </w:t>
      </w:r>
      <w:r w:rsidR="00A40F92" w:rsidRPr="00A40F92">
        <w:rPr>
          <w:bCs/>
        </w:rPr>
        <w:t>(в том числе – на печатной плате)</w:t>
      </w:r>
      <w:r w:rsidR="00A40F92">
        <w:rPr>
          <w:bCs/>
        </w:rPr>
        <w:t>, ранее (по ТН ВЭД</w:t>
      </w:r>
      <w:proofErr w:type="gramEnd"/>
      <w:r w:rsidR="00A40F92">
        <w:rPr>
          <w:bCs/>
        </w:rPr>
        <w:t xml:space="preserve"> версии 2012 года) не включались в товарную позицию 8542.</w:t>
      </w:r>
      <w:r w:rsidR="00A40F92">
        <w:rPr>
          <w:b/>
          <w:bCs/>
        </w:rPr>
        <w:t xml:space="preserve"> </w:t>
      </w:r>
    </w:p>
    <w:p w:rsidR="00A40F92" w:rsidRDefault="00A40F92" w:rsidP="00A40F92">
      <w:pPr>
        <w:ind w:firstLine="708"/>
        <w:jc w:val="both"/>
        <w:rPr>
          <w:color w:val="000000"/>
          <w:shd w:val="clear" w:color="auto" w:fill="FFFFFF"/>
        </w:rPr>
      </w:pPr>
      <w:r w:rsidRPr="00A40F92">
        <w:rPr>
          <w:bCs/>
        </w:rPr>
        <w:t xml:space="preserve">В то же время, </w:t>
      </w:r>
      <w:r>
        <w:rPr>
          <w:color w:val="000000"/>
          <w:shd w:val="clear" w:color="auto" w:fill="FFFFFF"/>
        </w:rPr>
        <w:t>Постановлением Президента Республики Узбекистан «</w:t>
      </w:r>
      <w:r w:rsidRPr="00A40F92">
        <w:rPr>
          <w:color w:val="000000"/>
          <w:shd w:val="clear" w:color="auto" w:fill="FFFFFF"/>
        </w:rPr>
        <w:t>О мерах по дальнейшему упорядочению внешнеэкономической деятельности</w:t>
      </w:r>
      <w:r>
        <w:rPr>
          <w:color w:val="000000"/>
          <w:shd w:val="clear" w:color="auto" w:fill="FFFFFF"/>
        </w:rPr>
        <w:t xml:space="preserve"> </w:t>
      </w:r>
      <w:r w:rsidRPr="00A40F92">
        <w:rPr>
          <w:color w:val="000000"/>
          <w:shd w:val="clear" w:color="auto" w:fill="FFFFFF"/>
        </w:rPr>
        <w:t>Республики Узбекистан</w:t>
      </w:r>
      <w:r>
        <w:rPr>
          <w:color w:val="000000"/>
          <w:shd w:val="clear" w:color="auto" w:fill="FFFFFF"/>
        </w:rPr>
        <w:t xml:space="preserve">» </w:t>
      </w:r>
      <w:r w:rsidRPr="00A40F92">
        <w:rPr>
          <w:color w:val="000000"/>
          <w:shd w:val="clear" w:color="auto" w:fill="FFFFFF"/>
        </w:rPr>
        <w:t>от 29 сентября 2017 года</w:t>
      </w:r>
      <w:r>
        <w:rPr>
          <w:color w:val="000000"/>
          <w:shd w:val="clear" w:color="auto" w:fill="FFFFFF"/>
        </w:rPr>
        <w:t xml:space="preserve"> №</w:t>
      </w:r>
      <w:r w:rsidRPr="00A40F92">
        <w:rPr>
          <w:color w:val="000000"/>
          <w:shd w:val="clear" w:color="auto" w:fill="FFFFFF"/>
        </w:rPr>
        <w:t>ПП-3303</w:t>
      </w:r>
      <w:r>
        <w:rPr>
          <w:color w:val="000000"/>
          <w:shd w:val="clear" w:color="auto" w:fill="FFFFFF"/>
        </w:rPr>
        <w:t xml:space="preserve"> утверждены действующие ставки таможенных пошлин (Приложение №1), поставленные в однозначное соответствие с кодами товаров по ТН ВЭД версии 2012 года.</w:t>
      </w:r>
    </w:p>
    <w:p w:rsidR="00A40F92" w:rsidRPr="004A570D" w:rsidRDefault="00A40F92" w:rsidP="004A570D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Возвращаясь к </w:t>
      </w:r>
      <w:r w:rsidRPr="00A40F9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Перечню товаров, классификационные коды которых изменились в связи с введением, и</w:t>
      </w:r>
      <w:r w:rsidR="00647C6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рассматривая его совместно со ставками таможенного тарифа, мы увидим</w:t>
      </w:r>
      <w:r w:rsidR="004A570D">
        <w:rPr>
          <w:color w:val="000000"/>
          <w:shd w:val="clear" w:color="auto" w:fill="FFFFFF"/>
        </w:rPr>
        <w:t xml:space="preserve">, что </w:t>
      </w:r>
      <w:r>
        <w:t xml:space="preserve">после </w:t>
      </w:r>
      <w:r w:rsidR="004A570D">
        <w:t xml:space="preserve">изменения </w:t>
      </w:r>
      <w:proofErr w:type="gramStart"/>
      <w:r w:rsidR="004A570D">
        <w:t>классификации</w:t>
      </w:r>
      <w:proofErr w:type="gramEnd"/>
      <w:r>
        <w:t xml:space="preserve"> возникает вопрос: </w:t>
      </w:r>
      <w:proofErr w:type="gramStart"/>
      <w:r w:rsidRPr="004A570D">
        <w:rPr>
          <w:b/>
        </w:rPr>
        <w:t>какую</w:t>
      </w:r>
      <w:proofErr w:type="gramEnd"/>
      <w:r w:rsidRPr="004A570D">
        <w:rPr>
          <w:b/>
        </w:rPr>
        <w:t xml:space="preserve"> ставку таможенной пошлины применить для товаров, указанных в </w:t>
      </w:r>
      <w:r w:rsidR="00F81E1A">
        <w:rPr>
          <w:b/>
        </w:rPr>
        <w:t xml:space="preserve"> нашем примере</w:t>
      </w:r>
      <w:r>
        <w:t>?</w:t>
      </w:r>
    </w:p>
    <w:p w:rsidR="00A40F92" w:rsidRDefault="00F81E1A" w:rsidP="00A40F92">
      <w:pPr>
        <w:ind w:firstLine="708"/>
        <w:jc w:val="both"/>
      </w:pPr>
      <w:r>
        <w:t>А именно-</w:t>
      </w:r>
    </w:p>
    <w:p w:rsidR="00F81E1A" w:rsidRDefault="00F81E1A" w:rsidP="00F81E1A">
      <w:pPr>
        <w:jc w:val="both"/>
        <w:rPr>
          <w:b/>
        </w:rPr>
      </w:pPr>
      <w:r>
        <w:t xml:space="preserve">ставки таможенной пошлины по коду </w:t>
      </w:r>
      <w:r w:rsidRPr="00CB53D4">
        <w:rPr>
          <w:b/>
        </w:rPr>
        <w:t>8542</w:t>
      </w:r>
      <w:r>
        <w:rPr>
          <w:b/>
        </w:rPr>
        <w:t xml:space="preserve"> </w:t>
      </w:r>
      <w:r w:rsidRPr="00CB53D4">
        <w:rPr>
          <w:b/>
        </w:rPr>
        <w:t>31</w:t>
      </w:r>
      <w:r>
        <w:rPr>
          <w:b/>
        </w:rPr>
        <w:t> </w:t>
      </w:r>
      <w:r w:rsidRPr="00CB53D4">
        <w:rPr>
          <w:b/>
        </w:rPr>
        <w:t>300</w:t>
      </w:r>
      <w:r>
        <w:rPr>
          <w:b/>
        </w:rPr>
        <w:t xml:space="preserve"> </w:t>
      </w:r>
      <w:r w:rsidRPr="00CB53D4">
        <w:rPr>
          <w:b/>
        </w:rPr>
        <w:t>0</w:t>
      </w:r>
      <w:r>
        <w:rPr>
          <w:b/>
        </w:rPr>
        <w:t xml:space="preserve"> (</w:t>
      </w:r>
      <w:r w:rsidRPr="00CB53D4">
        <w:rPr>
          <w:b/>
        </w:rPr>
        <w:t>ТНВЭД 2017г</w:t>
      </w:r>
      <w:r>
        <w:rPr>
          <w:b/>
        </w:rPr>
        <w:t>.) – 0%,</w:t>
      </w:r>
    </w:p>
    <w:p w:rsidR="00F81E1A" w:rsidRPr="00F81E1A" w:rsidRDefault="00F81E1A" w:rsidP="00F81E1A">
      <w:pPr>
        <w:jc w:val="both"/>
      </w:pPr>
      <w:r w:rsidRPr="00F81E1A">
        <w:t xml:space="preserve">ставки таможенной пошлины по кодам </w:t>
      </w:r>
      <w:r>
        <w:t xml:space="preserve"> ТН ВЭД версии 2012 года, существующих так же и в ТН ВЭД версии 2017 года, из которых перенесены товары в </w:t>
      </w:r>
      <w:proofErr w:type="gramStart"/>
      <w:r>
        <w:t>товарную</w:t>
      </w:r>
      <w:proofErr w:type="gramEnd"/>
      <w:r>
        <w:t xml:space="preserve"> </w:t>
      </w:r>
      <w:proofErr w:type="spellStart"/>
      <w:r>
        <w:t>подсубпозицию</w:t>
      </w:r>
      <w:proofErr w:type="spellEnd"/>
      <w:r>
        <w:t xml:space="preserve"> </w:t>
      </w:r>
      <w:r w:rsidRPr="00F81E1A">
        <w:t>8542 31 300 0:</w:t>
      </w:r>
    </w:p>
    <w:p w:rsidR="00F81E1A" w:rsidRDefault="00F81E1A" w:rsidP="00A40F92">
      <w:pPr>
        <w:ind w:firstLine="708"/>
        <w:jc w:val="both"/>
      </w:pPr>
      <w:r>
        <w:t>…</w:t>
      </w:r>
    </w:p>
    <w:p w:rsidR="00A40F92" w:rsidRDefault="00A40F92" w:rsidP="00A40F92">
      <w:pPr>
        <w:ind w:firstLine="708"/>
        <w:jc w:val="both"/>
      </w:pPr>
      <w:r>
        <w:t>8443 99 100 1 - пошлина 5%</w:t>
      </w:r>
      <w:r w:rsidR="00F81E1A">
        <w:t>,</w:t>
      </w:r>
    </w:p>
    <w:p w:rsidR="00F81E1A" w:rsidRDefault="00F81E1A" w:rsidP="00A40F92">
      <w:pPr>
        <w:ind w:firstLine="708"/>
        <w:jc w:val="both"/>
      </w:pPr>
      <w:r>
        <w:t>…</w:t>
      </w:r>
    </w:p>
    <w:p w:rsidR="00A40F92" w:rsidRDefault="00A40F92" w:rsidP="00A40F92">
      <w:pPr>
        <w:ind w:firstLine="708"/>
        <w:jc w:val="both"/>
      </w:pPr>
      <w:r>
        <w:t>8450 90 000 0 - пошлина 20%</w:t>
      </w:r>
      <w:r w:rsidR="00F81E1A">
        <w:t>,</w:t>
      </w:r>
    </w:p>
    <w:p w:rsidR="00F81E1A" w:rsidRDefault="00F81E1A" w:rsidP="00A40F92">
      <w:pPr>
        <w:ind w:firstLine="708"/>
        <w:jc w:val="both"/>
      </w:pPr>
      <w:r>
        <w:t>…</w:t>
      </w:r>
    </w:p>
    <w:p w:rsidR="00A40F92" w:rsidRDefault="00A40F92" w:rsidP="00A40F92">
      <w:pPr>
        <w:ind w:firstLine="708"/>
        <w:jc w:val="both"/>
      </w:pPr>
      <w:r>
        <w:t>8518 10 950 0 - пошлина 10%</w:t>
      </w:r>
      <w:r w:rsidR="00F81E1A">
        <w:t>,</w:t>
      </w:r>
    </w:p>
    <w:p w:rsidR="00F81E1A" w:rsidRDefault="00F81E1A" w:rsidP="00A40F92">
      <w:pPr>
        <w:ind w:firstLine="708"/>
        <w:jc w:val="both"/>
      </w:pPr>
      <w:r>
        <w:t>…</w:t>
      </w:r>
    </w:p>
    <w:p w:rsidR="00A40F92" w:rsidRDefault="00A40F92" w:rsidP="00A40F92">
      <w:pPr>
        <w:ind w:firstLine="708"/>
        <w:jc w:val="both"/>
      </w:pPr>
      <w:r>
        <w:t>9504 90 800 9 - пошлина 15%</w:t>
      </w:r>
      <w:r w:rsidR="00F81E1A">
        <w:t>.</w:t>
      </w:r>
    </w:p>
    <w:p w:rsidR="00A40F92" w:rsidRPr="00A40F92" w:rsidRDefault="00A40F92" w:rsidP="00A40F92">
      <w:pPr>
        <w:ind w:firstLine="708"/>
        <w:jc w:val="both"/>
        <w:rPr>
          <w:bCs/>
        </w:rPr>
      </w:pPr>
    </w:p>
    <w:p w:rsidR="00C83087" w:rsidRPr="00F81E1A" w:rsidRDefault="00F81E1A" w:rsidP="00FC5403">
      <w:pPr>
        <w:rPr>
          <w:b/>
          <w:bCs/>
          <w:i/>
        </w:rPr>
      </w:pPr>
      <w:r w:rsidRPr="00F81E1A">
        <w:rPr>
          <w:b/>
          <w:i/>
        </w:rPr>
        <w:t>Как правильно применять таможенный тариф?</w:t>
      </w:r>
    </w:p>
    <w:p w:rsidR="00FC5403" w:rsidRPr="003D1E29" w:rsidRDefault="00C83087" w:rsidP="00F81E1A">
      <w:pPr>
        <w:jc w:val="both"/>
      </w:pPr>
      <w:r>
        <w:tab/>
      </w:r>
      <w:r w:rsidR="00CA71D5">
        <w:rPr>
          <w:color w:val="000000"/>
          <w:shd w:val="clear" w:color="auto" w:fill="FFFFFF"/>
        </w:rPr>
        <w:t>Учитывая нормы Постановления Президента Республики Узбекистан «</w:t>
      </w:r>
      <w:r w:rsidR="00CA71D5" w:rsidRPr="00A40F92">
        <w:rPr>
          <w:color w:val="000000"/>
          <w:shd w:val="clear" w:color="auto" w:fill="FFFFFF"/>
        </w:rPr>
        <w:t>О мерах по дальнейшему упорядочению внешнеэкономической деятельности</w:t>
      </w:r>
      <w:r w:rsidR="00CA71D5">
        <w:rPr>
          <w:color w:val="000000"/>
          <w:shd w:val="clear" w:color="auto" w:fill="FFFFFF"/>
        </w:rPr>
        <w:t xml:space="preserve"> </w:t>
      </w:r>
      <w:r w:rsidR="00CA71D5" w:rsidRPr="00A40F92">
        <w:rPr>
          <w:color w:val="000000"/>
          <w:shd w:val="clear" w:color="auto" w:fill="FFFFFF"/>
        </w:rPr>
        <w:t>Республики Узбекистан</w:t>
      </w:r>
      <w:r w:rsidR="00CA71D5">
        <w:rPr>
          <w:color w:val="000000"/>
          <w:shd w:val="clear" w:color="auto" w:fill="FFFFFF"/>
        </w:rPr>
        <w:t xml:space="preserve">» </w:t>
      </w:r>
      <w:r w:rsidR="00CA71D5" w:rsidRPr="00A40F92">
        <w:rPr>
          <w:color w:val="000000"/>
          <w:shd w:val="clear" w:color="auto" w:fill="FFFFFF"/>
        </w:rPr>
        <w:t>от 29 сентября 2017 года</w:t>
      </w:r>
      <w:r w:rsidR="00CA71D5">
        <w:rPr>
          <w:color w:val="000000"/>
          <w:shd w:val="clear" w:color="auto" w:fill="FFFFFF"/>
        </w:rPr>
        <w:t xml:space="preserve"> №</w:t>
      </w:r>
      <w:r w:rsidR="00CA71D5" w:rsidRPr="00A40F92">
        <w:rPr>
          <w:color w:val="000000"/>
          <w:shd w:val="clear" w:color="auto" w:fill="FFFFFF"/>
        </w:rPr>
        <w:t>ПП-3303</w:t>
      </w:r>
      <w:r w:rsidR="00F81E1A" w:rsidRPr="00F81E1A">
        <w:rPr>
          <w:color w:val="000000"/>
          <w:shd w:val="clear" w:color="auto" w:fill="FFFFFF"/>
        </w:rPr>
        <w:t>,</w:t>
      </w:r>
      <w:r w:rsidR="00CA71D5">
        <w:rPr>
          <w:color w:val="000000"/>
          <w:shd w:val="clear" w:color="auto" w:fill="FFFFFF"/>
        </w:rPr>
        <w:t xml:space="preserve"> а так же и то,</w:t>
      </w:r>
      <w:r w:rsidR="00F81E1A" w:rsidRPr="00F81E1A">
        <w:rPr>
          <w:color w:val="000000"/>
          <w:shd w:val="clear" w:color="auto" w:fill="FFFFFF"/>
        </w:rPr>
        <w:t xml:space="preserve"> что пунктом 3 Постановления  Кабинета Министров Республики Узбекистан  от 30.12.2017 года № 1042 установлено: «</w:t>
      </w:r>
      <w:bookmarkStart w:id="4" w:name="3486938"/>
      <w:r w:rsidR="00F81E1A" w:rsidRPr="00F81E1A">
        <w:rPr>
          <w:color w:val="000000"/>
          <w:shd w:val="clear" w:color="auto" w:fill="FFFFFF"/>
        </w:rPr>
        <w:t xml:space="preserve">Государственному таможенному комитету Республики Узбекистан </w:t>
      </w:r>
      <w:r w:rsidR="00F81E1A" w:rsidRPr="00CA71D5">
        <w:rPr>
          <w:b/>
          <w:color w:val="000000"/>
          <w:shd w:val="clear" w:color="auto" w:fill="FFFFFF"/>
        </w:rPr>
        <w:t>при таможенном оформлении товаров</w:t>
      </w:r>
      <w:r w:rsidR="00F81E1A" w:rsidRPr="00F81E1A">
        <w:rPr>
          <w:color w:val="000000"/>
          <w:shd w:val="clear" w:color="auto" w:fill="FFFFFF"/>
        </w:rPr>
        <w:t xml:space="preserve">, перемещаемых через таможенную границу Республики Узбекистан, </w:t>
      </w:r>
      <w:r w:rsidR="00F81E1A" w:rsidRPr="00CA71D5">
        <w:rPr>
          <w:b/>
          <w:color w:val="000000"/>
          <w:shd w:val="clear" w:color="auto" w:fill="FFFFFF"/>
        </w:rPr>
        <w:t>применение мер экономической политики, в том числе таможенных льгот, осуществлять с учетом положений настоящего постановления</w:t>
      </w:r>
      <w:bookmarkEnd w:id="4"/>
      <w:r w:rsidR="00F81E1A" w:rsidRPr="00F81E1A">
        <w:rPr>
          <w:color w:val="000000"/>
          <w:shd w:val="clear" w:color="auto" w:fill="FFFFFF"/>
        </w:rPr>
        <w:t>»</w:t>
      </w:r>
      <w:r w:rsidR="00CA71D5">
        <w:rPr>
          <w:color w:val="000000"/>
          <w:shd w:val="clear" w:color="auto" w:fill="FFFFFF"/>
        </w:rPr>
        <w:t>, приходим к очевидному ответу:</w:t>
      </w:r>
    </w:p>
    <w:p w:rsidR="00F81E1A" w:rsidRDefault="00CA71D5" w:rsidP="00F81E1A">
      <w:pPr>
        <w:ind w:firstLine="708"/>
        <w:jc w:val="both"/>
        <w:rPr>
          <w:color w:val="000000"/>
          <w:shd w:val="clear" w:color="auto" w:fill="FFFFFF"/>
        </w:rPr>
      </w:pPr>
      <w:r>
        <w:t>«П</w:t>
      </w:r>
      <w:r w:rsidR="00F81E1A">
        <w:t xml:space="preserve">рименяя </w:t>
      </w:r>
      <w:r w:rsidR="00F81E1A">
        <w:rPr>
          <w:color w:val="000000"/>
          <w:shd w:val="clear" w:color="auto" w:fill="FFFFFF"/>
        </w:rPr>
        <w:t>Перечень товаров, классификационные коды которых изменились в связи с введением Товарной номенклатуры внешнеэкономической деятельности Республики Узбекистан версии 2017 года</w:t>
      </w:r>
      <w:r>
        <w:rPr>
          <w:color w:val="000000"/>
          <w:shd w:val="clear" w:color="auto" w:fill="FFFFFF"/>
        </w:rPr>
        <w:t>»</w:t>
      </w:r>
      <w:r w:rsidR="00F81E1A">
        <w:rPr>
          <w:color w:val="000000"/>
          <w:shd w:val="clear" w:color="auto" w:fill="FFFFFF"/>
        </w:rPr>
        <w:t>.</w:t>
      </w:r>
    </w:p>
    <w:p w:rsidR="00CA71D5" w:rsidRDefault="00CA71D5" w:rsidP="00F81E1A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Вернемся к нашему примеру:</w:t>
      </w:r>
    </w:p>
    <w:p w:rsidR="00CA71D5" w:rsidRDefault="001833D0" w:rsidP="00F81E1A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="00CA71D5">
        <w:rPr>
          <w:color w:val="000000"/>
          <w:shd w:val="clear" w:color="auto" w:fill="FFFFFF"/>
        </w:rPr>
        <w:t xml:space="preserve">Товар – многокомпонентная схема, часть </w:t>
      </w:r>
      <w:r w:rsidR="00CA71D5" w:rsidRPr="00225D54">
        <w:rPr>
          <w:b/>
        </w:rPr>
        <w:t>консоли для видеоигр</w:t>
      </w:r>
      <w:r w:rsidR="00CA71D5">
        <w:rPr>
          <w:b/>
        </w:rPr>
        <w:t>,</w:t>
      </w:r>
    </w:p>
    <w:p w:rsidR="00CA71D5" w:rsidRDefault="00CA71D5" w:rsidP="00F81E1A">
      <w:pPr>
        <w:ind w:firstLine="708"/>
        <w:jc w:val="both"/>
      </w:pPr>
      <w:r>
        <w:rPr>
          <w:color w:val="000000"/>
          <w:shd w:val="clear" w:color="auto" w:fill="FFFFFF"/>
        </w:rPr>
        <w:t xml:space="preserve">Код ТН ВЭД по версии 2012 года </w:t>
      </w:r>
      <w:r w:rsidR="001833D0">
        <w:rPr>
          <w:color w:val="000000"/>
          <w:shd w:val="clear" w:color="auto" w:fill="FFFFFF"/>
        </w:rPr>
        <w:t xml:space="preserve">- </w:t>
      </w:r>
      <w:r>
        <w:t>9504 90 800 9 – ставка пошлины 15%,</w:t>
      </w:r>
    </w:p>
    <w:p w:rsidR="00CA71D5" w:rsidRDefault="00CA71D5" w:rsidP="00F81E1A">
      <w:pPr>
        <w:ind w:firstLine="708"/>
        <w:jc w:val="both"/>
        <w:rPr>
          <w:color w:val="000000"/>
          <w:shd w:val="clear" w:color="auto" w:fill="FFFFFF"/>
        </w:rPr>
      </w:pPr>
      <w:r>
        <w:t xml:space="preserve">Код ТН ВЭД по версии </w:t>
      </w:r>
      <w:r w:rsidR="001833D0">
        <w:t xml:space="preserve">2017 года - </w:t>
      </w:r>
      <w:r w:rsidR="001833D0" w:rsidRPr="00CB53D4">
        <w:rPr>
          <w:b/>
        </w:rPr>
        <w:t>8542</w:t>
      </w:r>
      <w:r w:rsidR="001833D0">
        <w:rPr>
          <w:b/>
        </w:rPr>
        <w:t xml:space="preserve"> </w:t>
      </w:r>
      <w:r w:rsidR="001833D0" w:rsidRPr="00CB53D4">
        <w:rPr>
          <w:b/>
        </w:rPr>
        <w:t>31</w:t>
      </w:r>
      <w:r w:rsidR="001833D0">
        <w:rPr>
          <w:b/>
        </w:rPr>
        <w:t> </w:t>
      </w:r>
      <w:r w:rsidR="001833D0" w:rsidRPr="00CB53D4">
        <w:rPr>
          <w:b/>
        </w:rPr>
        <w:t>300</w:t>
      </w:r>
      <w:r w:rsidR="001833D0">
        <w:rPr>
          <w:b/>
        </w:rPr>
        <w:t xml:space="preserve"> </w:t>
      </w:r>
      <w:r w:rsidR="001833D0" w:rsidRPr="00CB53D4">
        <w:rPr>
          <w:b/>
        </w:rPr>
        <w:t>0</w:t>
      </w:r>
      <w:r w:rsidR="001833D0">
        <w:rPr>
          <w:b/>
        </w:rPr>
        <w:t>».</w:t>
      </w:r>
    </w:p>
    <w:p w:rsidR="00F81E1A" w:rsidRDefault="001833D0" w:rsidP="00C136E4">
      <w:pPr>
        <w:ind w:left="720"/>
      </w:pPr>
      <w:r>
        <w:t>В итоге к данному товару применяем ставку таможенной пошлины 15%, указывая в графе 33 ГТД код ТН ВЭД</w:t>
      </w:r>
      <w:r w:rsidR="00647C6D">
        <w:t xml:space="preserve"> </w:t>
      </w:r>
      <w:r>
        <w:t xml:space="preserve"> </w:t>
      </w:r>
      <w:r w:rsidR="00647C6D" w:rsidRPr="00CB53D4">
        <w:rPr>
          <w:b/>
        </w:rPr>
        <w:t>8542</w:t>
      </w:r>
      <w:r w:rsidR="00647C6D">
        <w:rPr>
          <w:b/>
        </w:rPr>
        <w:t xml:space="preserve"> </w:t>
      </w:r>
      <w:r w:rsidR="00647C6D" w:rsidRPr="00CB53D4">
        <w:rPr>
          <w:b/>
        </w:rPr>
        <w:t>31</w:t>
      </w:r>
      <w:r w:rsidR="00647C6D">
        <w:rPr>
          <w:b/>
        </w:rPr>
        <w:t> </w:t>
      </w:r>
      <w:r w:rsidR="00647C6D" w:rsidRPr="00CB53D4">
        <w:rPr>
          <w:b/>
        </w:rPr>
        <w:t>300</w:t>
      </w:r>
      <w:r w:rsidR="00647C6D">
        <w:rPr>
          <w:b/>
        </w:rPr>
        <w:t xml:space="preserve"> </w:t>
      </w:r>
      <w:r w:rsidR="00647C6D" w:rsidRPr="00CB53D4">
        <w:rPr>
          <w:b/>
        </w:rPr>
        <w:t>0</w:t>
      </w:r>
      <w:r>
        <w:t>.</w:t>
      </w:r>
    </w:p>
    <w:p w:rsidR="001833D0" w:rsidRDefault="001833D0" w:rsidP="001833D0">
      <w:pPr>
        <w:ind w:left="720" w:firstLine="696"/>
        <w:jc w:val="both"/>
      </w:pPr>
      <w:r>
        <w:t xml:space="preserve">Аналогично рассуждая, при помощи Перечня  </w:t>
      </w:r>
      <w:r>
        <w:rPr>
          <w:color w:val="000000"/>
          <w:shd w:val="clear" w:color="auto" w:fill="FFFFFF"/>
        </w:rPr>
        <w:t xml:space="preserve">товаров, классификационные коды которых изменились в связи с введением ТН ВЭД версии 2017 года, определяем </w:t>
      </w:r>
      <w:r>
        <w:t xml:space="preserve">(до выхода новых таможенных тарифов) ставки таможенных пошлин, подлежащих взиманию согласно </w:t>
      </w:r>
      <w:r>
        <w:rPr>
          <w:color w:val="000000"/>
          <w:shd w:val="clear" w:color="auto" w:fill="FFFFFF"/>
        </w:rPr>
        <w:t>Постановлению Президента Республики Узбекистан «</w:t>
      </w:r>
      <w:r w:rsidRPr="00A40F92">
        <w:rPr>
          <w:color w:val="000000"/>
          <w:shd w:val="clear" w:color="auto" w:fill="FFFFFF"/>
        </w:rPr>
        <w:t>О мерах по дальнейшему упорядочению внешнеэкономической деятельности</w:t>
      </w:r>
      <w:r>
        <w:rPr>
          <w:color w:val="000000"/>
          <w:shd w:val="clear" w:color="auto" w:fill="FFFFFF"/>
        </w:rPr>
        <w:t xml:space="preserve"> </w:t>
      </w:r>
      <w:r w:rsidRPr="00A40F92">
        <w:rPr>
          <w:color w:val="000000"/>
          <w:shd w:val="clear" w:color="auto" w:fill="FFFFFF"/>
        </w:rPr>
        <w:t>Республики Узбекистан</w:t>
      </w:r>
      <w:r>
        <w:rPr>
          <w:color w:val="000000"/>
          <w:shd w:val="clear" w:color="auto" w:fill="FFFFFF"/>
        </w:rPr>
        <w:t xml:space="preserve">» </w:t>
      </w:r>
      <w:r w:rsidRPr="00A40F92">
        <w:rPr>
          <w:color w:val="000000"/>
          <w:shd w:val="clear" w:color="auto" w:fill="FFFFFF"/>
        </w:rPr>
        <w:t>от 29 сентября 2017 года</w:t>
      </w:r>
      <w:r>
        <w:rPr>
          <w:color w:val="000000"/>
          <w:shd w:val="clear" w:color="auto" w:fill="FFFFFF"/>
        </w:rPr>
        <w:t xml:space="preserve"> №</w:t>
      </w:r>
      <w:r w:rsidRPr="00A40F92">
        <w:rPr>
          <w:color w:val="000000"/>
          <w:shd w:val="clear" w:color="auto" w:fill="FFFFFF"/>
        </w:rPr>
        <w:t>ПП-3303</w:t>
      </w:r>
      <w:r>
        <w:rPr>
          <w:color w:val="000000"/>
          <w:shd w:val="clear" w:color="auto" w:fill="FFFFFF"/>
        </w:rPr>
        <w:t>.</w:t>
      </w:r>
    </w:p>
    <w:sectPr w:rsidR="001833D0" w:rsidSect="0013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8F9"/>
    <w:multiLevelType w:val="hybridMultilevel"/>
    <w:tmpl w:val="38941954"/>
    <w:lvl w:ilvl="0" w:tplc="D786E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A1648C"/>
    <w:multiLevelType w:val="hybridMultilevel"/>
    <w:tmpl w:val="3AD2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17D79"/>
    <w:multiLevelType w:val="hybridMultilevel"/>
    <w:tmpl w:val="8D240358"/>
    <w:lvl w:ilvl="0" w:tplc="9A2C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0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28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0C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CA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A5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AF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4C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4D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F7AEB"/>
    <w:multiLevelType w:val="multilevel"/>
    <w:tmpl w:val="B934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136E4"/>
    <w:rsid w:val="00132921"/>
    <w:rsid w:val="001833D0"/>
    <w:rsid w:val="00225D54"/>
    <w:rsid w:val="003C4A75"/>
    <w:rsid w:val="003D1E29"/>
    <w:rsid w:val="004763C5"/>
    <w:rsid w:val="004A570D"/>
    <w:rsid w:val="00647C6D"/>
    <w:rsid w:val="006A211A"/>
    <w:rsid w:val="00716C05"/>
    <w:rsid w:val="007869AD"/>
    <w:rsid w:val="007B029F"/>
    <w:rsid w:val="00A21A02"/>
    <w:rsid w:val="00A40F92"/>
    <w:rsid w:val="00A46B5C"/>
    <w:rsid w:val="00BB1F1D"/>
    <w:rsid w:val="00C079D3"/>
    <w:rsid w:val="00C136E4"/>
    <w:rsid w:val="00C83087"/>
    <w:rsid w:val="00CA2D8A"/>
    <w:rsid w:val="00CA71D5"/>
    <w:rsid w:val="00E52742"/>
    <w:rsid w:val="00F81E1A"/>
    <w:rsid w:val="00FC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2018-01-23T12:02:00Z</dcterms:created>
  <dcterms:modified xsi:type="dcterms:W3CDTF">2018-01-23T17:35:00Z</dcterms:modified>
</cp:coreProperties>
</file>