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97" w:rsidRDefault="007D0997" w:rsidP="007D0997">
      <w:pPr>
        <w:rPr>
          <w:lang w:val="en-US"/>
        </w:rPr>
      </w:pPr>
    </w:p>
    <w:p w:rsidR="007D0997" w:rsidRDefault="005850AA" w:rsidP="007D0997">
      <w:proofErr w:type="gramStart"/>
      <w:r>
        <w:rPr>
          <w:lang w:val="en-US"/>
        </w:rPr>
        <w:t>C</w:t>
      </w:r>
      <w:proofErr w:type="spellStart"/>
      <w:r w:rsidR="007D0997">
        <w:t>татистикой</w:t>
      </w:r>
      <w:proofErr w:type="spellEnd"/>
      <w:r w:rsidR="007D0997">
        <w:t xml:space="preserve"> ГТК</w:t>
      </w:r>
      <w:r w:rsidR="007D0997" w:rsidRPr="007D0997">
        <w:t xml:space="preserve"> было проведено собрание</w:t>
      </w:r>
      <w:r w:rsidR="007D0997">
        <w:t xml:space="preserve"> с участием специалистов и инспекторов.</w:t>
      </w:r>
      <w:proofErr w:type="gramEnd"/>
      <w:r w:rsidR="007D0997">
        <w:t xml:space="preserve"> По интересующим всех вопросам были даны разъяснения:</w:t>
      </w:r>
    </w:p>
    <w:p w:rsidR="007D0997" w:rsidRDefault="007D0997" w:rsidP="007D0997">
      <w:pPr>
        <w:pStyle w:val="a3"/>
        <w:numPr>
          <w:ilvl w:val="0"/>
          <w:numId w:val="1"/>
        </w:numPr>
      </w:pPr>
      <w:r>
        <w:t>По преференции:</w:t>
      </w:r>
    </w:p>
    <w:p w:rsidR="007D0997" w:rsidRDefault="007D0997" w:rsidP="007D0997">
      <w:r>
        <w:t xml:space="preserve"> - Зона свободной торговли (ЗСТ) : пошлина-Е и НДС тоже</w:t>
      </w:r>
      <w:proofErr w:type="gramStart"/>
      <w:r>
        <w:t xml:space="preserve"> Е</w:t>
      </w:r>
      <w:proofErr w:type="gramEnd"/>
    </w:p>
    <w:p w:rsidR="007D0997" w:rsidRDefault="007D0997" w:rsidP="007D0997">
      <w:r>
        <w:t xml:space="preserve">- Режим наиболее благоприятствования и поставка из ЗСТ через/по поручению нерезидента ЗСТ (однократная пошлина) </w:t>
      </w:r>
      <w:proofErr w:type="gramStart"/>
      <w:r>
        <w:t>-О</w:t>
      </w:r>
      <w:proofErr w:type="gramEnd"/>
    </w:p>
    <w:p w:rsidR="007D0997" w:rsidRDefault="007D0997" w:rsidP="007D0997">
      <w:r>
        <w:t>-</w:t>
      </w:r>
      <w:r w:rsidRPr="007D0997">
        <w:t xml:space="preserve"> </w:t>
      </w:r>
      <w:r>
        <w:t>Нулевая пошлина («звездочка» в ПП 1169) -О</w:t>
      </w:r>
    </w:p>
    <w:p w:rsidR="00963385" w:rsidRDefault="007D0997" w:rsidP="007D0997">
      <w:r>
        <w:t xml:space="preserve">- </w:t>
      </w:r>
      <w:proofErr w:type="spellStart"/>
      <w:r>
        <w:t>Там</w:t>
      </w:r>
      <w:proofErr w:type="gramStart"/>
      <w:r>
        <w:t>.с</w:t>
      </w:r>
      <w:proofErr w:type="gramEnd"/>
      <w:r>
        <w:t>клад</w:t>
      </w:r>
      <w:proofErr w:type="spellEnd"/>
      <w:r>
        <w:t>, временное хранение и др. режимы, по которым обложение налогами и пошлиной не предусмотрено –О</w:t>
      </w:r>
    </w:p>
    <w:p w:rsidR="007D0997" w:rsidRPr="007D0997" w:rsidRDefault="007D0997" w:rsidP="007D0997">
      <w:r>
        <w:t>- Экспорт  - О</w:t>
      </w:r>
    </w:p>
    <w:p w:rsidR="007D0997" w:rsidRDefault="007D0997" w:rsidP="007D0997">
      <w:r>
        <w:t xml:space="preserve">2) </w:t>
      </w:r>
      <w:r w:rsidRPr="007D0997">
        <w:t xml:space="preserve">В </w:t>
      </w:r>
      <w:r>
        <w:t>8 графе если импортер и грузопол</w:t>
      </w:r>
      <w:r w:rsidRPr="007D0997">
        <w:t>учатель одно лицо</w:t>
      </w:r>
      <w:proofErr w:type="gramStart"/>
      <w:r w:rsidRPr="007D0997">
        <w:t xml:space="preserve"> ,</w:t>
      </w:r>
      <w:proofErr w:type="gramEnd"/>
      <w:r w:rsidRPr="007D0997">
        <w:t xml:space="preserve"> заполняем 1 раз. Код </w:t>
      </w:r>
      <w:proofErr w:type="spellStart"/>
      <w:r w:rsidRPr="007D0997">
        <w:t>окпо</w:t>
      </w:r>
      <w:proofErr w:type="spellEnd"/>
      <w:r w:rsidRPr="007D0997">
        <w:t xml:space="preserve"> не дублируем</w:t>
      </w:r>
    </w:p>
    <w:p w:rsidR="007D0997" w:rsidRPr="007D0997" w:rsidRDefault="007D0997" w:rsidP="007D0997">
      <w:r>
        <w:t xml:space="preserve">3) </w:t>
      </w:r>
      <w:r w:rsidRPr="007D0997">
        <w:t>В 31 графе внизу в правом</w:t>
      </w:r>
      <w:r>
        <w:t xml:space="preserve"> нижнем подразделе</w:t>
      </w:r>
      <w:proofErr w:type="gramStart"/>
      <w:r w:rsidRPr="007D0997">
        <w:t xml:space="preserve"> ,</w:t>
      </w:r>
      <w:proofErr w:type="gramEnd"/>
      <w:r w:rsidRPr="007D0997">
        <w:t xml:space="preserve"> если </w:t>
      </w:r>
      <w:r>
        <w:t xml:space="preserve">товар не имеет </w:t>
      </w:r>
      <w:proofErr w:type="spellStart"/>
      <w:r>
        <w:t>доп</w:t>
      </w:r>
      <w:proofErr w:type="spellEnd"/>
      <w:r>
        <w:t xml:space="preserve"> </w:t>
      </w:r>
      <w:proofErr w:type="spellStart"/>
      <w:r w:rsidRPr="007D0997">
        <w:t>ед.изм</w:t>
      </w:r>
      <w:proofErr w:type="spellEnd"/>
      <w:r w:rsidRPr="007D0997">
        <w:t>.</w:t>
      </w:r>
      <w:r>
        <w:t>(только основная –</w:t>
      </w:r>
      <w:r w:rsidRPr="007D0997">
        <w:t xml:space="preserve"> кг</w:t>
      </w:r>
      <w:r>
        <w:t>)</w:t>
      </w:r>
      <w:r w:rsidRPr="007D0997">
        <w:t xml:space="preserve"> ничего не ставим , </w:t>
      </w:r>
      <w:r>
        <w:t>а в 41 гр. ст</w:t>
      </w:r>
      <w:r w:rsidRPr="007D0997">
        <w:t>авим 166</w:t>
      </w:r>
    </w:p>
    <w:p w:rsidR="007D0997" w:rsidRPr="007D0997" w:rsidRDefault="007D0997" w:rsidP="007D0997">
      <w:r>
        <w:t>4) При экспорте, если экспортер (</w:t>
      </w:r>
      <w:proofErr w:type="spellStart"/>
      <w:r>
        <w:t>контрактодержатель</w:t>
      </w:r>
      <w:proofErr w:type="spellEnd"/>
      <w:r>
        <w:t>) и грузоотправитель разные организации, и производитель товара не установлен, то в левом подразделе графы 31 указывается ОКПО экспортера (</w:t>
      </w:r>
      <w:proofErr w:type="spellStart"/>
      <w:r>
        <w:t>контрактодержателя</w:t>
      </w:r>
      <w:proofErr w:type="spellEnd"/>
      <w:r>
        <w:t>)</w:t>
      </w:r>
    </w:p>
    <w:p w:rsidR="007D0997" w:rsidRPr="007D0997" w:rsidRDefault="002671B5" w:rsidP="007D0997">
      <w:r>
        <w:t xml:space="preserve">5) </w:t>
      </w:r>
      <w:r w:rsidR="007D0997" w:rsidRPr="007D0997">
        <w:t>Оригиналы документов должны хранится у импортеров</w:t>
      </w:r>
      <w:proofErr w:type="gramStart"/>
      <w:r w:rsidR="007D0997" w:rsidRPr="007D0997">
        <w:t xml:space="preserve"> ,</w:t>
      </w:r>
      <w:proofErr w:type="gramEnd"/>
      <w:r w:rsidR="007D0997" w:rsidRPr="007D0997">
        <w:t xml:space="preserve"> у </w:t>
      </w:r>
      <w:proofErr w:type="spellStart"/>
      <w:r w:rsidR="007D0997" w:rsidRPr="007D0997">
        <w:t>там.брокеров</w:t>
      </w:r>
      <w:proofErr w:type="spellEnd"/>
      <w:r w:rsidR="007D0997" w:rsidRPr="007D0997">
        <w:t xml:space="preserve"> хранятся </w:t>
      </w:r>
      <w:proofErr w:type="spellStart"/>
      <w:r w:rsidR="007D0997" w:rsidRPr="007D0997">
        <w:t>эл.копии</w:t>
      </w:r>
      <w:proofErr w:type="spellEnd"/>
      <w:r w:rsidR="007D0997" w:rsidRPr="007D0997">
        <w:t xml:space="preserve"> до</w:t>
      </w:r>
      <w:r>
        <w:t>к</w:t>
      </w:r>
      <w:r w:rsidR="007D0997" w:rsidRPr="007D0997">
        <w:t>ументов и декларации</w:t>
      </w:r>
    </w:p>
    <w:p w:rsidR="007D0997" w:rsidRPr="001D5218" w:rsidRDefault="002671B5" w:rsidP="007D0997">
      <w:r>
        <w:t>6)</w:t>
      </w:r>
      <w:r w:rsidR="007D0997" w:rsidRPr="007D0997">
        <w:t xml:space="preserve">При 74 </w:t>
      </w:r>
      <w:proofErr w:type="spellStart"/>
      <w:r w:rsidR="007D0997" w:rsidRPr="007D0997">
        <w:t>режтме</w:t>
      </w:r>
      <w:proofErr w:type="spellEnd"/>
      <w:r w:rsidR="007D0997" w:rsidRPr="007D0997">
        <w:t xml:space="preserve"> тамож</w:t>
      </w:r>
      <w:proofErr w:type="gramStart"/>
      <w:r w:rsidR="007D0997" w:rsidRPr="007D0997">
        <w:t>.с</w:t>
      </w:r>
      <w:proofErr w:type="gramEnd"/>
      <w:r w:rsidR="007D0997" w:rsidRPr="007D0997">
        <w:t xml:space="preserve">тоимость </w:t>
      </w:r>
      <w:proofErr w:type="spellStart"/>
      <w:r w:rsidR="007D0997" w:rsidRPr="007D0997">
        <w:t>=фактурной</w:t>
      </w:r>
      <w:proofErr w:type="spellEnd"/>
      <w:r w:rsidR="007D0997" w:rsidRPr="007D0997">
        <w:t xml:space="preserve"> , которая указана в </w:t>
      </w:r>
      <w:proofErr w:type="spellStart"/>
      <w:r w:rsidR="007D0997" w:rsidRPr="007D0997">
        <w:t>товаро</w:t>
      </w:r>
      <w:proofErr w:type="spellEnd"/>
      <w:r w:rsidR="007D0997" w:rsidRPr="007D0997">
        <w:t xml:space="preserve"> сопроводительных документах.</w:t>
      </w:r>
    </w:p>
    <w:p w:rsidR="001D5218" w:rsidRPr="001D5218" w:rsidRDefault="001D5218" w:rsidP="007D0997"/>
    <w:p w:rsidR="001D5218" w:rsidRPr="001D5218" w:rsidRDefault="001D5218" w:rsidP="007D0997"/>
    <w:p w:rsidR="001D5218" w:rsidRPr="001D5218" w:rsidRDefault="001D5218" w:rsidP="007D0997"/>
    <w:p w:rsidR="001D5218" w:rsidRPr="001D5218" w:rsidRDefault="001D5218" w:rsidP="007D0997"/>
    <w:p w:rsidR="001D5218" w:rsidRPr="001D5218" w:rsidRDefault="001D5218" w:rsidP="007D0997"/>
    <w:p w:rsidR="001D5218" w:rsidRPr="001D5218" w:rsidRDefault="001D5218" w:rsidP="007D0997"/>
    <w:p w:rsidR="001D5218" w:rsidRPr="001D5218" w:rsidRDefault="001D5218" w:rsidP="007D0997"/>
    <w:p w:rsidR="001D5218" w:rsidRPr="001D5218" w:rsidRDefault="001D5218" w:rsidP="007D0997"/>
    <w:p w:rsidR="001D5218" w:rsidRPr="001D5218" w:rsidRDefault="001D5218" w:rsidP="007D0997"/>
    <w:p w:rsidR="001D5218" w:rsidRPr="001D5218" w:rsidRDefault="001D5218" w:rsidP="007D0997"/>
    <w:p w:rsidR="001D5218" w:rsidRPr="001D5218" w:rsidRDefault="001D5218" w:rsidP="007D0997"/>
    <w:p w:rsidR="001D5218" w:rsidRPr="001D5218" w:rsidRDefault="0069446B" w:rsidP="001D5218">
      <w:proofErr w:type="gramStart"/>
      <w:r>
        <w:rPr>
          <w:lang w:val="en-US"/>
        </w:rPr>
        <w:t>C</w:t>
      </w:r>
      <w:proofErr w:type="spellStart"/>
      <w:r w:rsidR="001D5218" w:rsidRPr="001D5218">
        <w:t>обрание</w:t>
      </w:r>
      <w:proofErr w:type="spellEnd"/>
      <w:r w:rsidRPr="0069446B">
        <w:t>, проведенное управлением тарифов ГТК</w:t>
      </w:r>
      <w:r w:rsidR="001D5218" w:rsidRPr="001D5218">
        <w:t>.</w:t>
      </w:r>
      <w:proofErr w:type="gramEnd"/>
      <w:r w:rsidR="001D5218" w:rsidRPr="001D5218">
        <w:t xml:space="preserve"> Повестка собрания таможенные </w:t>
      </w:r>
      <w:r w:rsidR="001D5218">
        <w:t>платежи и тарифное регулировани</w:t>
      </w:r>
      <w:r w:rsidR="001D5218" w:rsidRPr="001D5218">
        <w:t>е.</w:t>
      </w:r>
      <w:r w:rsidR="001D5218">
        <w:br/>
        <w:t xml:space="preserve">Вот что огласили  на собрании: </w:t>
      </w:r>
    </w:p>
    <w:p w:rsidR="001D5218" w:rsidRDefault="001D5218" w:rsidP="001D5218">
      <w:proofErr w:type="gramStart"/>
      <w:r w:rsidRPr="001D5218">
        <w:t>-</w:t>
      </w:r>
      <w:r>
        <w:t xml:space="preserve"> </w:t>
      </w:r>
      <w:r w:rsidR="005133A0">
        <w:t xml:space="preserve">В связи с тем, что «Протоколом о применении </w:t>
      </w:r>
      <w:r w:rsidR="005133A0" w:rsidRPr="005133A0">
        <w:t>Договора о зоне свободной торговли от 18 октября 2011 года между его Сторонами и Республикой Узбекистан"</w:t>
      </w:r>
      <w:r w:rsidR="005133A0">
        <w:t xml:space="preserve"> (</w:t>
      </w:r>
      <w:r w:rsidR="003A0FF7">
        <w:t xml:space="preserve">подписано в г. </w:t>
      </w:r>
      <w:proofErr w:type="gramEnd"/>
      <w:r w:rsidR="003A0FF7">
        <w:t>Минске 31.05.201</w:t>
      </w:r>
      <w:r w:rsidR="003A0FF7" w:rsidRPr="003A0FF7">
        <w:t>3</w:t>
      </w:r>
      <w:r w:rsidR="005133A0">
        <w:t xml:space="preserve"> года) предусмотрено, что Республика Узбекистан и Стороны применяют между собой правила</w:t>
      </w:r>
      <w:r w:rsidR="00ED4894">
        <w:t xml:space="preserve"> определения страны происхождения 1993 года,  с</w:t>
      </w:r>
      <w:r w:rsidRPr="001D5218">
        <w:t xml:space="preserve"> 1 июля 2016г. </w:t>
      </w:r>
      <w:r>
        <w:t xml:space="preserve"> </w:t>
      </w:r>
      <w:proofErr w:type="gramStart"/>
      <w:r w:rsidRPr="001D5218">
        <w:t>товар</w:t>
      </w:r>
      <w:r>
        <w:t>ы</w:t>
      </w:r>
      <w:r w:rsidRPr="001D5218">
        <w:t xml:space="preserve">, </w:t>
      </w:r>
      <w:r>
        <w:t xml:space="preserve"> </w:t>
      </w:r>
      <w:r w:rsidRPr="001D5218">
        <w:t>поступивши</w:t>
      </w:r>
      <w:r>
        <w:t>е</w:t>
      </w:r>
      <w:r w:rsidRPr="001D5218">
        <w:t xml:space="preserve"> и поступающи</w:t>
      </w:r>
      <w:r>
        <w:t>е</w:t>
      </w:r>
      <w:r w:rsidRPr="001D5218">
        <w:t xml:space="preserve"> из стран </w:t>
      </w:r>
      <w:r w:rsidR="00ED4894">
        <w:t>Зоны свободной торговли</w:t>
      </w:r>
      <w:r>
        <w:t xml:space="preserve">, </w:t>
      </w:r>
      <w:r w:rsidRPr="001D5218">
        <w:t xml:space="preserve"> будут оформляться</w:t>
      </w:r>
      <w:proofErr w:type="gramEnd"/>
      <w:r w:rsidRPr="001D5218">
        <w:t xml:space="preserve"> по сертификатам происхождения формы СТ-1,</w:t>
      </w:r>
      <w:r w:rsidR="00ED4894">
        <w:t xml:space="preserve"> предусмотренной Правилами от 1993 года,</w:t>
      </w:r>
      <w:r w:rsidRPr="001D5218">
        <w:t xml:space="preserve"> которые состоят из 12 пунктов</w:t>
      </w:r>
      <w:r w:rsidR="00C6568B">
        <w:t>, дополнительный лист не предусмотрен</w:t>
      </w:r>
      <w:r w:rsidRPr="001D5218">
        <w:t xml:space="preserve">. </w:t>
      </w:r>
      <w:proofErr w:type="gramStart"/>
      <w:r w:rsidRPr="001D5218">
        <w:t>По</w:t>
      </w:r>
      <w:proofErr w:type="gramEnd"/>
      <w:r w:rsidRPr="001D5218">
        <w:t xml:space="preserve"> </w:t>
      </w:r>
      <w:proofErr w:type="gramStart"/>
      <w:r w:rsidRPr="001D5218">
        <w:t>старым</w:t>
      </w:r>
      <w:proofErr w:type="gramEnd"/>
      <w:r w:rsidRPr="001D5218">
        <w:t xml:space="preserve"> СТ-1 можно оформиться только до 1 июля, независимо </w:t>
      </w:r>
      <w:r>
        <w:t xml:space="preserve"> от того, </w:t>
      </w:r>
      <w:r w:rsidRPr="001D5218">
        <w:t>когда поступил груз и сколько он находится на таможенном складе.</w:t>
      </w:r>
    </w:p>
    <w:p w:rsidR="00ED4894" w:rsidRPr="001D5218" w:rsidRDefault="00ED4894" w:rsidP="001D5218">
      <w:r>
        <w:t>- В связи с ратификацией указанного выше Протокола Украиной, теперь в графе 44 пункт 6 Протокол от 31.05.2013 года надо указывать для пяти стран</w:t>
      </w:r>
      <w:r w:rsidR="00C6568B">
        <w:t xml:space="preserve"> </w:t>
      </w:r>
      <w:r>
        <w:t>-  Россия, Беларусь, Молдова, Казахстан, Украина. Для остальных стран ЗСТ указывается МД от</w:t>
      </w:r>
      <w:r w:rsidR="00C6568B">
        <w:t xml:space="preserve"> 15.04.1994 года.</w:t>
      </w:r>
      <w:r>
        <w:t xml:space="preserve"> </w:t>
      </w:r>
    </w:p>
    <w:p w:rsidR="001D5218" w:rsidRPr="001D5218" w:rsidRDefault="001D5218" w:rsidP="001D5218">
      <w:r w:rsidRPr="001D5218">
        <w:t>-</w:t>
      </w:r>
      <w:r>
        <w:t xml:space="preserve"> </w:t>
      </w:r>
      <w:r w:rsidRPr="001D5218">
        <w:t>Товары с Туркменским происхождением по форме СТ-1 оформляются с уплатой однократной пошлины.</w:t>
      </w:r>
    </w:p>
    <w:p w:rsidR="001D5218" w:rsidRPr="001D5218" w:rsidRDefault="001D5218" w:rsidP="001D5218">
      <w:proofErr w:type="gramStart"/>
      <w:r w:rsidRPr="001D5218">
        <w:t>-</w:t>
      </w:r>
      <w:r>
        <w:t xml:space="preserve"> </w:t>
      </w:r>
      <w:r w:rsidRPr="001D5218">
        <w:t>На товары</w:t>
      </w:r>
      <w:r>
        <w:t>,</w:t>
      </w:r>
      <w:r w:rsidRPr="001D5218">
        <w:t xml:space="preserve"> произведенные в стране, входящей в договор о зоне свободной торговле, отправля</w:t>
      </w:r>
      <w:r>
        <w:t>емые</w:t>
      </w:r>
      <w:r w:rsidRPr="001D5218">
        <w:t xml:space="preserve"> с территории страны, входящей в договор о зоне свободн</w:t>
      </w:r>
      <w:r>
        <w:t>ой торговле, и экспортируемые нерезидентом стран, не входящим</w:t>
      </w:r>
      <w:r w:rsidRPr="001D5218">
        <w:t xml:space="preserve"> в до</w:t>
      </w:r>
      <w:r>
        <w:t>говор о зоне свободной торговле,</w:t>
      </w:r>
      <w:r w:rsidRPr="001D5218">
        <w:t xml:space="preserve"> предоставляется сертификат о происхождении товара, выданный страной, входящей в договор о зоне свободной торговли, но без надписи СТ-1</w:t>
      </w:r>
      <w:r w:rsidR="00C6568B">
        <w:t xml:space="preserve"> или общей формы</w:t>
      </w:r>
      <w:r>
        <w:t>.</w:t>
      </w:r>
      <w:proofErr w:type="gramEnd"/>
      <w:r w:rsidRPr="001D5218">
        <w:t xml:space="preserve">  </w:t>
      </w:r>
      <w:r>
        <w:t>В</w:t>
      </w:r>
      <w:r w:rsidRPr="001D5218">
        <w:t xml:space="preserve"> данном случае применяется однократная ставка импортной таможенной пошлины.</w:t>
      </w:r>
    </w:p>
    <w:p w:rsidR="001D5218" w:rsidRDefault="001D5218" w:rsidP="001D5218">
      <w:proofErr w:type="gramStart"/>
      <w:r w:rsidRPr="001D5218">
        <w:t>-</w:t>
      </w:r>
      <w:r>
        <w:t xml:space="preserve"> </w:t>
      </w:r>
      <w:r w:rsidRPr="001D5218">
        <w:t>На товары</w:t>
      </w:r>
      <w:r>
        <w:t>,</w:t>
      </w:r>
      <w:r w:rsidRPr="001D5218">
        <w:t xml:space="preserve"> произведенные в стране, входящей в перечень стран, с которыми Республика Узбекистан подписала договор о наибольшем благоприятствовании, отправляемые с территории страны, входящей в договор о зоне свободной торговле, и экспортируется резидентом страны, входящих в договор о зоне свободной торговле</w:t>
      </w:r>
      <w:r>
        <w:t>,</w:t>
      </w:r>
      <w:r w:rsidRPr="001D5218">
        <w:t xml:space="preserve"> предоставляется сертификат о происхождении товара, выданный страной, входящей в договор о зоне свободной торговли, общей формы</w:t>
      </w:r>
      <w:r>
        <w:t>.</w:t>
      </w:r>
      <w:proofErr w:type="gramEnd"/>
      <w:r>
        <w:t xml:space="preserve"> В</w:t>
      </w:r>
      <w:r w:rsidRPr="001D5218">
        <w:t xml:space="preserve"> данном случае применяется однократная ставка импортной таможенной пошлины.</w:t>
      </w:r>
    </w:p>
    <w:p w:rsidR="00C6568B" w:rsidRPr="001D5218" w:rsidRDefault="00C6568B" w:rsidP="001D5218">
      <w:r>
        <w:t xml:space="preserve">НО!!! По общей форме нет еще окончательной ясности и </w:t>
      </w:r>
      <w:proofErr w:type="gramStart"/>
      <w:r>
        <w:t>в последствии</w:t>
      </w:r>
      <w:proofErr w:type="gramEnd"/>
      <w:r>
        <w:t xml:space="preserve"> могут возникнуть доплаты! Так как Правилами от 1993 года общая форма не предусмотрена.</w:t>
      </w:r>
    </w:p>
    <w:p w:rsidR="001D5218" w:rsidRDefault="001D5218" w:rsidP="001D5218">
      <w:r w:rsidRPr="001D5218">
        <w:t>-</w:t>
      </w:r>
      <w:r>
        <w:t xml:space="preserve"> </w:t>
      </w:r>
      <w:r w:rsidRPr="001D5218">
        <w:t>Формы сертификатов без надписи СТ-1</w:t>
      </w:r>
      <w:r w:rsidR="00C6568B">
        <w:t xml:space="preserve"> и применение общей формы</w:t>
      </w:r>
      <w:r w:rsidRPr="001D5218">
        <w:t xml:space="preserve"> в данное время уточняются в </w:t>
      </w:r>
      <w:proofErr w:type="spellStart"/>
      <w:r w:rsidRPr="001D5218">
        <w:t>МВЭСиТ</w:t>
      </w:r>
      <w:proofErr w:type="spellEnd"/>
      <w:r w:rsidRPr="001D5218">
        <w:t xml:space="preserve"> и ГТК </w:t>
      </w:r>
      <w:proofErr w:type="spellStart"/>
      <w:r w:rsidRPr="001D5218">
        <w:t>РУз</w:t>
      </w:r>
      <w:proofErr w:type="spellEnd"/>
      <w:r w:rsidRPr="001D5218">
        <w:t>. Обещают дать разъяснения до 1 июля 2016г.</w:t>
      </w:r>
    </w:p>
    <w:p w:rsidR="00C6568B" w:rsidRPr="001D5218" w:rsidRDefault="00C6568B" w:rsidP="001D5218">
      <w:r>
        <w:t>УВЕДОМИТЕ КЛИЕНТОВ! Что бы для них 1 июля не было неожиданностью!</w:t>
      </w:r>
    </w:p>
    <w:p w:rsidR="001D5218" w:rsidRPr="001D5218" w:rsidRDefault="001D5218" w:rsidP="001D5218">
      <w:r w:rsidRPr="001D5218">
        <w:t>- отменили протоколы об изъятиях с Россией</w:t>
      </w:r>
      <w:r w:rsidR="00C6568B">
        <w:t xml:space="preserve"> (</w:t>
      </w:r>
      <w:proofErr w:type="gramStart"/>
      <w:r w:rsidR="00C6568B">
        <w:t>см</w:t>
      </w:r>
      <w:proofErr w:type="gramEnd"/>
      <w:r w:rsidR="00C6568B">
        <w:t>. Протокол…. от 31.05.2013г.)</w:t>
      </w:r>
      <w:r w:rsidRPr="001D5218">
        <w:t>.</w:t>
      </w:r>
    </w:p>
    <w:p w:rsidR="001D5218" w:rsidRPr="001D5218" w:rsidRDefault="001D5218" w:rsidP="001D5218">
      <w:r w:rsidRPr="001D5218">
        <w:t>-</w:t>
      </w:r>
      <w:r>
        <w:t xml:space="preserve"> </w:t>
      </w:r>
      <w:r w:rsidRPr="001D5218">
        <w:t xml:space="preserve"> таможенные льготы по Таможенному Кодексу ст. 297, 298, 299</w:t>
      </w:r>
    </w:p>
    <w:p w:rsidR="001D5218" w:rsidRDefault="001D5218" w:rsidP="001D5218">
      <w:r w:rsidRPr="001D5218">
        <w:t xml:space="preserve">- для предприятий с иностранным капиталом, доля </w:t>
      </w:r>
      <w:proofErr w:type="spellStart"/>
      <w:r w:rsidRPr="001D5218">
        <w:t>иностр</w:t>
      </w:r>
      <w:proofErr w:type="spellEnd"/>
      <w:r w:rsidRPr="001D5218">
        <w:t>. кап</w:t>
      </w:r>
      <w:proofErr w:type="gramStart"/>
      <w:r w:rsidRPr="001D5218">
        <w:t>.</w:t>
      </w:r>
      <w:proofErr w:type="gramEnd"/>
      <w:r w:rsidRPr="001D5218">
        <w:t xml:space="preserve"> </w:t>
      </w:r>
      <w:proofErr w:type="gramStart"/>
      <w:r w:rsidRPr="001D5218">
        <w:t>с</w:t>
      </w:r>
      <w:proofErr w:type="gramEnd"/>
      <w:r w:rsidRPr="001D5218">
        <w:t xml:space="preserve">выше 33% и не более 2-х </w:t>
      </w:r>
      <w:r w:rsidR="00C6568B">
        <w:t>с момента создания</w:t>
      </w:r>
      <w:r w:rsidRPr="001D5218">
        <w:t>, применяется льгота от уплаты импортной там. пошлины</w:t>
      </w:r>
      <w:r w:rsidR="00C6568B">
        <w:t xml:space="preserve"> и на потребительские товары (см. ст.297 ТК).</w:t>
      </w:r>
    </w:p>
    <w:p w:rsidR="00C6568B" w:rsidRPr="001D5218" w:rsidRDefault="00C6568B" w:rsidP="001D5218">
      <w:r>
        <w:lastRenderedPageBreak/>
        <w:t>- отменена льгота (была в ст.33 ЗОТТ) при ввозе рекламных образцов и т.п. Она применяется только при временном ввозе на основании ПКМ 106.</w:t>
      </w:r>
    </w:p>
    <w:p w:rsidR="001D5218" w:rsidRDefault="001D5218" w:rsidP="001D5218">
      <w:r w:rsidRPr="001D5218">
        <w:t xml:space="preserve">- продлен срок возврата платежей с одного года до трех лет. Кроме возврата по Сертификатам происхождения и </w:t>
      </w:r>
      <w:proofErr w:type="gramStart"/>
      <w:r w:rsidRPr="001D5218">
        <w:t>экспортных</w:t>
      </w:r>
      <w:proofErr w:type="gramEnd"/>
      <w:r w:rsidRPr="001D5218">
        <w:t xml:space="preserve"> ГТД.</w:t>
      </w:r>
    </w:p>
    <w:p w:rsidR="00C6568B" w:rsidRDefault="00C6568B" w:rsidP="001D5218"/>
    <w:p w:rsidR="00C6568B" w:rsidRDefault="00C6568B" w:rsidP="001D5218">
      <w:r>
        <w:t xml:space="preserve">- При доначислениях плательщик имеет право: оплатить требование сразу или в рассрочку на 180 дней, </w:t>
      </w:r>
      <w:r w:rsidR="002A750D">
        <w:t>отказаться от уплаты, уведомив о возражении  таможенный орган. В дальнейшем, если суд решит  не в пользу плательщика</w:t>
      </w:r>
      <w:r w:rsidR="00850860">
        <w:t>, плательщик обязан выплатить без права на ошибку.</w:t>
      </w:r>
      <w:r w:rsidR="002A750D">
        <w:t xml:space="preserve"> </w:t>
      </w:r>
    </w:p>
    <w:p w:rsidR="00850860" w:rsidRPr="001D5218" w:rsidRDefault="00850860" w:rsidP="001D5218">
      <w:r>
        <w:t xml:space="preserve">- </w:t>
      </w:r>
      <w:r w:rsidRPr="00850860">
        <w:t>е</w:t>
      </w:r>
      <w:r>
        <w:t>сли на пошлину имеется льгота, у</w:t>
      </w:r>
      <w:r w:rsidRPr="00850860">
        <w:t>становленная</w:t>
      </w:r>
      <w:r>
        <w:t>, к примеру,</w:t>
      </w:r>
      <w:r w:rsidRPr="00850860">
        <w:t xml:space="preserve"> Постановлением Президента, под акциз товар не попадает, а на НДС льготы нет. </w:t>
      </w:r>
      <w:r>
        <w:t xml:space="preserve">Преференция </w:t>
      </w:r>
      <w:r w:rsidRPr="00850860">
        <w:t xml:space="preserve"> - ОГОГ.</w:t>
      </w:r>
    </w:p>
    <w:sectPr w:rsidR="00850860" w:rsidRPr="001D5218" w:rsidSect="0096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68"/>
    <w:multiLevelType w:val="hybridMultilevel"/>
    <w:tmpl w:val="BA0AC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D0997"/>
    <w:rsid w:val="001D5218"/>
    <w:rsid w:val="002671B5"/>
    <w:rsid w:val="002A750D"/>
    <w:rsid w:val="003A0FF7"/>
    <w:rsid w:val="00434A70"/>
    <w:rsid w:val="005133A0"/>
    <w:rsid w:val="005850AA"/>
    <w:rsid w:val="005917CC"/>
    <w:rsid w:val="00661D23"/>
    <w:rsid w:val="0069446B"/>
    <w:rsid w:val="007A7A66"/>
    <w:rsid w:val="007D0997"/>
    <w:rsid w:val="0082760C"/>
    <w:rsid w:val="00850860"/>
    <w:rsid w:val="00963385"/>
    <w:rsid w:val="00C6568B"/>
    <w:rsid w:val="00D04987"/>
    <w:rsid w:val="00ED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1C8BD-223B-4B48-ADB9-B136873C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2016-05-25T09:35:00Z</dcterms:created>
  <dcterms:modified xsi:type="dcterms:W3CDTF">2016-08-05T12:29:00Z</dcterms:modified>
</cp:coreProperties>
</file>